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7431A6" w:rsidP="007666B4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COSTITUZIONE DELLA REPUBBLICA ITALIANA</w:t>
      </w:r>
      <w:r w:rsidR="001A2180">
        <w:rPr>
          <w:rStyle w:val="Rimandonotaapidipagina"/>
          <w:rFonts w:ascii="Verdana" w:hAnsi="Verdana"/>
          <w:sz w:val="18"/>
          <w:szCs w:val="18"/>
        </w:rPr>
        <w:footnoteReference w:id="1"/>
      </w:r>
    </w:p>
    <w:p w:rsidR="000503B7" w:rsidRPr="000503B7" w:rsidRDefault="000503B7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B23BD" w:rsidRPr="00AB23BD" w:rsidRDefault="00AB23BD" w:rsidP="00F654E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 xml:space="preserve">IL </w:t>
      </w:r>
      <w:r w:rsidR="007431A6">
        <w:rPr>
          <w:rFonts w:ascii="Verdana" w:hAnsi="Verdana"/>
          <w:sz w:val="18"/>
          <w:szCs w:val="18"/>
        </w:rPr>
        <w:t>CAPO PROVVISORIO DELLO STATO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Vista la deliberazione dell'Assemblea Costituente, che nella seduta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1947 ha approvato la Costituzione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Italiana;</w:t>
      </w:r>
    </w:p>
    <w:p w:rsidR="007431A6" w:rsidRP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Vista la XVIII disposizione finale della Costituzione;</w:t>
      </w:r>
    </w:p>
    <w:p w:rsidR="00AB23BD" w:rsidRPr="00AB23BD" w:rsidRDefault="00AB23BD" w:rsidP="007431A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B23BD">
        <w:rPr>
          <w:rFonts w:ascii="Verdana" w:hAnsi="Verdana"/>
          <w:sz w:val="18"/>
          <w:szCs w:val="18"/>
        </w:rPr>
        <w:t>PROMULGA</w:t>
      </w:r>
    </w:p>
    <w:p w:rsidR="000503B7" w:rsidRDefault="007431A6" w:rsidP="00F654E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431A6">
        <w:rPr>
          <w:rFonts w:ascii="Verdana" w:hAnsi="Verdana"/>
          <w:sz w:val="18"/>
          <w:szCs w:val="18"/>
        </w:rPr>
        <w:t>la Costituzione della Repubblica Italiana nel seguente testo:</w:t>
      </w:r>
    </w:p>
    <w:p w:rsidR="00AB23BD" w:rsidRPr="000503B7" w:rsidRDefault="00AB23BD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503B7" w:rsidRPr="000503B7" w:rsidRDefault="000503B7" w:rsidP="007666B4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03B7">
        <w:rPr>
          <w:rFonts w:ascii="Verdana" w:hAnsi="Verdana"/>
          <w:b/>
          <w:color w:val="1F497D" w:themeColor="text2"/>
          <w:sz w:val="18"/>
          <w:szCs w:val="18"/>
        </w:rPr>
        <w:t xml:space="preserve">Art. </w:t>
      </w:r>
      <w:r w:rsidR="007431A6">
        <w:rPr>
          <w:rFonts w:ascii="Verdana" w:hAnsi="Verdana"/>
          <w:b/>
          <w:color w:val="1F497D" w:themeColor="text2"/>
          <w:sz w:val="18"/>
          <w:szCs w:val="18"/>
        </w:rPr>
        <w:t>75</w:t>
      </w:r>
      <w:r w:rsidR="008E685C"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È </w:t>
      </w:r>
      <w:r w:rsidRPr="007431A6">
        <w:rPr>
          <w:rFonts w:ascii="Verdana" w:hAnsi="Verdana"/>
          <w:sz w:val="18"/>
          <w:szCs w:val="18"/>
        </w:rPr>
        <w:t>indetto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popolare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deliberare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 abrogazione,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 parziale, di una legge o di un atto avente valore di legge,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richiedono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cinquecentomila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cinque Consigli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regionali.</w:t>
      </w:r>
    </w:p>
    <w:p w:rsid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 xml:space="preserve">Non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ammesso il referendum per le leggi tributarie e di bilancio,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amnistia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indulto, di autorizzazione a ratificare trattati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internazionali.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partecipare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referendum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 cittadini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chiamati ad eleggere la Camera dei deputati.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soggetta</w:t>
      </w:r>
      <w:r>
        <w:rPr>
          <w:rFonts w:ascii="Verdana" w:hAnsi="Verdana"/>
          <w:sz w:val="18"/>
          <w:szCs w:val="18"/>
        </w:rPr>
        <w:t xml:space="preserve"> a referendum è </w:t>
      </w:r>
      <w:r w:rsidRPr="007431A6">
        <w:rPr>
          <w:rFonts w:ascii="Verdana" w:hAnsi="Verdana"/>
          <w:sz w:val="18"/>
          <w:szCs w:val="18"/>
        </w:rPr>
        <w:t>approvata se ha partecipato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alla votazione la maggioran</w:t>
      </w:r>
      <w:r>
        <w:rPr>
          <w:rFonts w:ascii="Verdana" w:hAnsi="Verdana"/>
          <w:sz w:val="18"/>
          <w:szCs w:val="18"/>
        </w:rPr>
        <w:t>za degli aventi diritto, e se è</w:t>
      </w:r>
      <w:r w:rsidRPr="007431A6">
        <w:rPr>
          <w:rFonts w:ascii="Verdana" w:hAnsi="Verdana"/>
          <w:sz w:val="18"/>
          <w:szCs w:val="18"/>
        </w:rPr>
        <w:t xml:space="preserve"> raggiunta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 maggioranza dei voti validamente espressi.</w:t>
      </w:r>
    </w:p>
    <w:p w:rsidR="00211CED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La legge determina le modalità</w:t>
      </w:r>
      <w:r w:rsidRPr="007431A6">
        <w:rPr>
          <w:rFonts w:ascii="Verdana" w:hAnsi="Verdana"/>
          <w:sz w:val="18"/>
          <w:szCs w:val="18"/>
        </w:rPr>
        <w:t xml:space="preserve"> di attuazione del referendum.</w:t>
      </w:r>
    </w:p>
    <w:p w:rsid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431A6" w:rsidRP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431A6">
        <w:rPr>
          <w:rFonts w:ascii="Verdana" w:hAnsi="Verdana"/>
          <w:b/>
          <w:color w:val="1F497D" w:themeColor="text2"/>
          <w:sz w:val="18"/>
          <w:szCs w:val="18"/>
        </w:rPr>
        <w:t>Art. 87.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 xml:space="preserve">Il Presidente della Repubblica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il capo dello Stato e rappresenta</w:t>
      </w:r>
      <w:r>
        <w:rPr>
          <w:rFonts w:ascii="Verdana" w:hAnsi="Verdana"/>
          <w:sz w:val="18"/>
          <w:szCs w:val="18"/>
        </w:rPr>
        <w:t xml:space="preserve"> l'unità</w:t>
      </w:r>
      <w:r w:rsidRPr="007431A6">
        <w:rPr>
          <w:rFonts w:ascii="Verdana" w:hAnsi="Verdana"/>
          <w:sz w:val="18"/>
          <w:szCs w:val="18"/>
        </w:rPr>
        <w:t xml:space="preserve"> nazionale.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Può</w:t>
      </w:r>
      <w:r w:rsidRPr="007431A6">
        <w:rPr>
          <w:rFonts w:ascii="Verdana" w:hAnsi="Verdana"/>
          <w:sz w:val="18"/>
          <w:szCs w:val="18"/>
        </w:rPr>
        <w:t xml:space="preserve"> inviare messaggi alle Camere.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Indice le elezioni delle nuove Camere e ne fissa la prima riunione.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Autorizza la presentazione alle Camere dei disegni di legge 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iniziativa del Governo.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Promulga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emana i decreti aventi valore di legge e 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regolamenti.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Indice il referendum popolare nei casi previsti dalla Costituzione.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Nomina, nei casi indicati dalla legge, i funzionari dello Stato.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Accredita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riceve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diplomatici,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ratifica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trattati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internazionali,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previa,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occorra, l'autorizzazione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delle Camere.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il comando delle Forze armate, presiede il Consiglio supremo 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difesa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dichiara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 stato di guerra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deliberato dalle Camere.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Presiede il Consiglio superiore della magistratura.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Può</w:t>
      </w:r>
      <w:r w:rsidRPr="007431A6">
        <w:rPr>
          <w:rFonts w:ascii="Verdana" w:hAnsi="Verdana"/>
          <w:sz w:val="18"/>
          <w:szCs w:val="18"/>
        </w:rPr>
        <w:t xml:space="preserve"> concedere grazia e commutare le pene.</w:t>
      </w:r>
    </w:p>
    <w:p w:rsid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Conferisce le onorificenze della Repubblica.</w:t>
      </w:r>
    </w:p>
    <w:p w:rsid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431A6" w:rsidRP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431A6">
        <w:rPr>
          <w:rFonts w:ascii="Verdana" w:hAnsi="Verdana"/>
          <w:b/>
          <w:color w:val="1F497D" w:themeColor="text2"/>
          <w:sz w:val="18"/>
          <w:szCs w:val="18"/>
        </w:rPr>
        <w:t>Art. 123.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c</w:t>
      </w:r>
      <w:r w:rsidRPr="007431A6">
        <w:rPr>
          <w:rFonts w:ascii="Verdana" w:hAnsi="Verdana"/>
          <w:sz w:val="18"/>
          <w:szCs w:val="18"/>
        </w:rPr>
        <w:t>iascuna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armonia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Costituzione,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forma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fondamentali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organizzazione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funzionamento. Lo statuto regola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l'esercizio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iniziativa e del referendum su leggi 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provvedimenti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amministrativi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della Regione e la pubblicazione delle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leggi e dei regolamenti regionali.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7431A6">
        <w:rPr>
          <w:rFonts w:ascii="Verdana" w:hAnsi="Verdana"/>
          <w:sz w:val="18"/>
          <w:szCs w:val="18"/>
        </w:rPr>
        <w:t>approvato e modificato dal Consiglio regionale 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approvata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 maggioranza assoluta dei suoi componenti, con due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intervallo non minore di due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mesi.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è</w:t>
      </w:r>
      <w:r w:rsidRPr="007431A6">
        <w:rPr>
          <w:rFonts w:ascii="Verdana" w:hAnsi="Verdana"/>
          <w:sz w:val="18"/>
          <w:szCs w:val="18"/>
        </w:rPr>
        <w:t xml:space="preserve"> richiesta l'apposizione del visto da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Commissario del Governo. </w:t>
      </w:r>
      <w:r>
        <w:rPr>
          <w:rFonts w:ascii="Verdana" w:hAnsi="Verdana"/>
          <w:sz w:val="18"/>
          <w:szCs w:val="18"/>
        </w:rPr>
        <w:t xml:space="preserve">Il Governo della Repubblica può </w:t>
      </w:r>
      <w:r w:rsidRPr="007431A6">
        <w:rPr>
          <w:rFonts w:ascii="Verdana" w:hAnsi="Verdana"/>
          <w:sz w:val="18"/>
          <w:szCs w:val="18"/>
        </w:rPr>
        <w:t>promuovere</w:t>
      </w:r>
      <w:r>
        <w:rPr>
          <w:rFonts w:ascii="Verdana" w:hAnsi="Verdana"/>
          <w:sz w:val="18"/>
          <w:szCs w:val="18"/>
        </w:rPr>
        <w:t xml:space="preserve"> la questione di legittimità</w:t>
      </w:r>
      <w:r w:rsidRPr="007431A6">
        <w:rPr>
          <w:rFonts w:ascii="Verdana" w:hAnsi="Verdana"/>
          <w:sz w:val="18"/>
          <w:szCs w:val="18"/>
        </w:rPr>
        <w:t xml:space="preserve"> costituzionale sugli statuti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regionali dinanzi alla Corte costituzionale entro trenta giorni dalla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loro pubblicazione.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è </w:t>
      </w:r>
      <w:r w:rsidRPr="007431A6">
        <w:rPr>
          <w:rFonts w:ascii="Verdana" w:hAnsi="Verdana"/>
          <w:sz w:val="18"/>
          <w:szCs w:val="18"/>
        </w:rPr>
        <w:t>sottoposto a referendum popolare qualora entro tre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mesi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ne faccia richiesta un cinquantesimo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elettori della Regione o un quinto dei componenti il Consiglio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regionale.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sottoposto a referendum non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promulgato se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non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approvato dalla maggioranza dei voti validi.</w:t>
      </w:r>
    </w:p>
    <w:p w:rsidR="007431A6" w:rsidRP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disciplina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autonomie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locali, quale organo di consultazione fra la Regione e gli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enti locali.</w:t>
      </w:r>
    </w:p>
    <w:p w:rsid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431A6" w:rsidRP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431A6">
        <w:rPr>
          <w:rFonts w:ascii="Verdana" w:hAnsi="Verdana"/>
          <w:b/>
          <w:color w:val="1F497D" w:themeColor="text2"/>
          <w:sz w:val="18"/>
          <w:szCs w:val="18"/>
        </w:rPr>
        <w:t>Art. 132.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può </w:t>
      </w:r>
      <w:r w:rsidRPr="007431A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costituzionale, sentiti i Consigli regionali,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disporre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fusione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esistenti o la creazione di nuove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minimo di un milione d'abitanti, quando ne facciano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tanti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Consigli comunali che rappresentino almeno un terzo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popolazioni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interessate,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approvata con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referendum dalla maggioranza delle popolazioni stesse.</w:t>
      </w:r>
    </w:p>
    <w:p w:rsid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può</w:t>
      </w:r>
      <w:r w:rsidRPr="007431A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con l'approvazione della maggioranza delle popolazioni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interessate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 del Comune o dei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espressa mediante referendum e con legge della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sentiti i Consigli regionali, consentire che Provincie 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ne facciano richiesta, siano staccati da una Regione ed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aggregati ad un'altra.</w:t>
      </w:r>
    </w:p>
    <w:p w:rsid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7431A6" w:rsidRPr="007431A6" w:rsidRDefault="007431A6" w:rsidP="007431A6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7431A6">
        <w:rPr>
          <w:rFonts w:ascii="Verdana" w:hAnsi="Verdana"/>
          <w:b/>
          <w:color w:val="1F497D" w:themeColor="text2"/>
          <w:sz w:val="18"/>
          <w:szCs w:val="18"/>
        </w:rPr>
        <w:t>Art. 138.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Costituzione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costituzionali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adottate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da ciascuna Camera con due successive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deliberazioni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ad intervallo non minore di tre mesi, e sono approvate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maggioranza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assoluta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componenti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Camera nella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seconda votazione.</w:t>
      </w:r>
    </w:p>
    <w:p w:rsidR="007431A6" w:rsidRPr="007431A6" w:rsidRDefault="007431A6" w:rsidP="007431A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Le leggi stesse sono sottoposte a referendum popolare quando, entro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mesi dalla loro pubblicazione, ne facciano domanda un quinto dei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o cinquecentomila elettori o cinque Consigli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regionali. La legge sottoposta a referendum non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promulgata, se non</w:t>
      </w:r>
      <w:r>
        <w:rPr>
          <w:rFonts w:ascii="Verdana" w:hAnsi="Verdana"/>
          <w:sz w:val="18"/>
          <w:szCs w:val="18"/>
        </w:rPr>
        <w:t xml:space="preserve"> è</w:t>
      </w:r>
      <w:r w:rsidRPr="007431A6">
        <w:rPr>
          <w:rFonts w:ascii="Verdana" w:hAnsi="Verdana"/>
          <w:sz w:val="18"/>
          <w:szCs w:val="18"/>
        </w:rPr>
        <w:t xml:space="preserve"> approvata dalla maggioranza dei voti validi.</w:t>
      </w:r>
    </w:p>
    <w:p w:rsidR="007431A6" w:rsidRDefault="007431A6" w:rsidP="007431A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431A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 xml:space="preserve">fa luogo a referendum se la legge </w:t>
      </w:r>
      <w:r>
        <w:rPr>
          <w:rFonts w:ascii="Verdana" w:hAnsi="Verdana"/>
          <w:sz w:val="18"/>
          <w:szCs w:val="18"/>
        </w:rPr>
        <w:t>è</w:t>
      </w:r>
      <w:r w:rsidRPr="007431A6">
        <w:rPr>
          <w:rFonts w:ascii="Verdana" w:hAnsi="Verdana"/>
          <w:sz w:val="18"/>
          <w:szCs w:val="18"/>
        </w:rPr>
        <w:t xml:space="preserve"> stata approvata nella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seconda votazione da ciascuna delle Camere a maggioranza di due terzi</w:t>
      </w:r>
      <w:r>
        <w:rPr>
          <w:rFonts w:ascii="Verdana" w:hAnsi="Verdana"/>
          <w:sz w:val="18"/>
          <w:szCs w:val="18"/>
        </w:rPr>
        <w:t xml:space="preserve"> </w:t>
      </w:r>
      <w:r w:rsidRPr="007431A6">
        <w:rPr>
          <w:rFonts w:ascii="Verdana" w:hAnsi="Verdana"/>
          <w:sz w:val="18"/>
          <w:szCs w:val="18"/>
        </w:rPr>
        <w:t>dei suoi componenti.</w:t>
      </w:r>
    </w:p>
    <w:sectPr w:rsidR="007431A6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  <w:footnote w:id="1">
    <w:p w:rsidR="001A2180" w:rsidRPr="001A2180" w:rsidRDefault="001A2180" w:rsidP="001A2180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2180">
        <w:rPr>
          <w:rStyle w:val="Rimandonotaapidipagina"/>
          <w:rFonts w:ascii="Verdana" w:hAnsi="Verdana"/>
          <w:sz w:val="16"/>
          <w:szCs w:val="16"/>
        </w:rPr>
        <w:footnoteRef/>
      </w:r>
      <w:r w:rsidRPr="001A2180">
        <w:rPr>
          <w:rFonts w:ascii="Verdana" w:hAnsi="Verdana"/>
          <w:sz w:val="16"/>
          <w:szCs w:val="16"/>
        </w:rPr>
        <w:t xml:space="preserve"> </w:t>
      </w:r>
      <w:r w:rsidRPr="001A2180">
        <w:rPr>
          <w:rFonts w:ascii="Verdana" w:hAnsi="Verdana"/>
          <w:sz w:val="16"/>
          <w:szCs w:val="16"/>
        </w:rPr>
        <w:t xml:space="preserve">Estratto limitato ai soli articoli di interesse per </w:t>
      </w:r>
      <w:bookmarkStart w:id="0" w:name="_GoBack"/>
      <w:bookmarkEnd w:id="0"/>
      <w:r w:rsidRPr="001A2180">
        <w:rPr>
          <w:rFonts w:ascii="Verdana" w:hAnsi="Verdana"/>
          <w:sz w:val="16"/>
          <w:szCs w:val="16"/>
        </w:rPr>
        <w:t>i referendum.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211CED" w:rsidTr="00CB0A03">
      <w:tc>
        <w:tcPr>
          <w:tcW w:w="3505" w:type="dxa"/>
          <w:vAlign w:val="center"/>
          <w:hideMark/>
        </w:tcPr>
        <w:p w:rsidR="00211CED" w:rsidRDefault="00211CED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7FCFDE3" wp14:editId="4FA4DB16">
                <wp:extent cx="2042160" cy="4038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211CED" w:rsidRDefault="00211CED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275AADF" wp14:editId="7728D23F">
                <wp:extent cx="739140" cy="624840"/>
                <wp:effectExtent l="0" t="0" r="3810" b="381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CED" w:rsidRDefault="00211C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8629B"/>
    <w:rsid w:val="000D3251"/>
    <w:rsid w:val="0014397C"/>
    <w:rsid w:val="00185F03"/>
    <w:rsid w:val="001A2180"/>
    <w:rsid w:val="001F0403"/>
    <w:rsid w:val="002017DA"/>
    <w:rsid w:val="00211CED"/>
    <w:rsid w:val="00216957"/>
    <w:rsid w:val="0023176F"/>
    <w:rsid w:val="002908B3"/>
    <w:rsid w:val="002C65D9"/>
    <w:rsid w:val="00326FD5"/>
    <w:rsid w:val="0039521B"/>
    <w:rsid w:val="003F26FB"/>
    <w:rsid w:val="003F627B"/>
    <w:rsid w:val="00411404"/>
    <w:rsid w:val="00445CC2"/>
    <w:rsid w:val="004C437C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431A6"/>
    <w:rsid w:val="007534C2"/>
    <w:rsid w:val="007632CA"/>
    <w:rsid w:val="007638B5"/>
    <w:rsid w:val="007666B4"/>
    <w:rsid w:val="007B326A"/>
    <w:rsid w:val="008E3639"/>
    <w:rsid w:val="008E685C"/>
    <w:rsid w:val="0094339A"/>
    <w:rsid w:val="009A3353"/>
    <w:rsid w:val="009E2502"/>
    <w:rsid w:val="00A03BF1"/>
    <w:rsid w:val="00AA0B7A"/>
    <w:rsid w:val="00AB23BD"/>
    <w:rsid w:val="00AC0DC8"/>
    <w:rsid w:val="00B240E2"/>
    <w:rsid w:val="00B462D3"/>
    <w:rsid w:val="00B552A3"/>
    <w:rsid w:val="00B975E1"/>
    <w:rsid w:val="00BF4639"/>
    <w:rsid w:val="00D04C43"/>
    <w:rsid w:val="00D572B0"/>
    <w:rsid w:val="00D85C1C"/>
    <w:rsid w:val="00D9400B"/>
    <w:rsid w:val="00DE346F"/>
    <w:rsid w:val="00DE5E42"/>
    <w:rsid w:val="00E72BD9"/>
    <w:rsid w:val="00E7430B"/>
    <w:rsid w:val="00E84F39"/>
    <w:rsid w:val="00EE5769"/>
    <w:rsid w:val="00F27BE3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2535-CDF4-4BA7-8FD5-3E660A04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2018-02-08T15:59:00Z</dcterms:created>
  <dcterms:modified xsi:type="dcterms:W3CDTF">2018-02-08T16:00:00Z</dcterms:modified>
</cp:coreProperties>
</file>