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E264" w14:textId="77777777" w:rsidR="004B75BB" w:rsidRPr="004B75BB" w:rsidRDefault="00151D5B" w:rsidP="004B75BB">
      <w:pPr>
        <w:tabs>
          <w:tab w:val="left" w:pos="426"/>
        </w:tabs>
        <w:jc w:val="both"/>
        <w:rPr>
          <w:rFonts w:ascii="Verdana" w:hAnsi="Verdana"/>
          <w:b/>
          <w:color w:val="4E3F85"/>
          <w:sz w:val="20"/>
          <w:szCs w:val="20"/>
        </w:rPr>
      </w:pPr>
      <w:r w:rsidRPr="00151D5B">
        <w:rPr>
          <w:rFonts w:ascii="Verdana" w:hAnsi="Verdana"/>
          <w:b/>
          <w:color w:val="4E3F85"/>
          <w:sz w:val="20"/>
          <w:szCs w:val="20"/>
        </w:rPr>
        <w:t>DECRETO-LEGGE 13 agosto 2011, n. 138</w:t>
      </w:r>
      <w:r w:rsidR="00EE5B38">
        <w:rPr>
          <w:rStyle w:val="Rimandonotaapidipagina"/>
          <w:rFonts w:ascii="Verdana" w:hAnsi="Verdana"/>
          <w:b/>
          <w:color w:val="4E3F85"/>
          <w:sz w:val="20"/>
          <w:szCs w:val="20"/>
        </w:rPr>
        <w:footnoteReference w:id="1"/>
      </w:r>
    </w:p>
    <w:p w14:paraId="1151DF03" w14:textId="77777777" w:rsidR="00E84F39" w:rsidRPr="004B75BB" w:rsidRDefault="00151D5B" w:rsidP="004B75BB">
      <w:pPr>
        <w:tabs>
          <w:tab w:val="left" w:pos="426"/>
        </w:tabs>
        <w:jc w:val="both"/>
        <w:rPr>
          <w:rFonts w:ascii="Verdana" w:hAnsi="Verdana"/>
          <w:sz w:val="20"/>
          <w:szCs w:val="20"/>
        </w:rPr>
      </w:pPr>
      <w:r w:rsidRPr="00151D5B">
        <w:rPr>
          <w:rFonts w:ascii="Verdana" w:hAnsi="Verdana"/>
          <w:sz w:val="20"/>
          <w:szCs w:val="20"/>
        </w:rPr>
        <w:t>Ulteriori misure urgenti per la stabilizzazione finanziaria e per lo sviluppo. (11G0185)</w:t>
      </w:r>
      <w:r w:rsidR="00EF19A7">
        <w:rPr>
          <w:rStyle w:val="Rimandonotaapidipagina"/>
          <w:rFonts w:ascii="Verdana" w:hAnsi="Verdana"/>
          <w:sz w:val="20"/>
          <w:szCs w:val="20"/>
        </w:rPr>
        <w:footnoteReference w:id="2"/>
      </w:r>
    </w:p>
    <w:p w14:paraId="0CE530E9" w14:textId="77777777" w:rsidR="004B75BB" w:rsidRPr="004B75BB" w:rsidRDefault="004B75BB" w:rsidP="004B75BB">
      <w:pPr>
        <w:tabs>
          <w:tab w:val="left" w:pos="426"/>
        </w:tabs>
        <w:jc w:val="both"/>
        <w:rPr>
          <w:rFonts w:ascii="Verdana" w:hAnsi="Verdana"/>
          <w:sz w:val="18"/>
          <w:szCs w:val="18"/>
        </w:rPr>
      </w:pPr>
    </w:p>
    <w:p w14:paraId="4F9224AC" w14:textId="77777777" w:rsidR="004B75BB" w:rsidRPr="004B75BB" w:rsidRDefault="004B75BB" w:rsidP="004B75BB">
      <w:pPr>
        <w:tabs>
          <w:tab w:val="left" w:pos="426"/>
        </w:tabs>
        <w:jc w:val="center"/>
        <w:rPr>
          <w:rFonts w:ascii="Verdana" w:hAnsi="Verdana"/>
          <w:sz w:val="18"/>
          <w:szCs w:val="18"/>
        </w:rPr>
      </w:pPr>
      <w:r w:rsidRPr="004B75BB">
        <w:rPr>
          <w:rFonts w:ascii="Verdana" w:hAnsi="Verdana"/>
          <w:sz w:val="18"/>
          <w:szCs w:val="18"/>
        </w:rPr>
        <w:t>IL PRESIDENTE DELLA REPUBBLICA</w:t>
      </w:r>
    </w:p>
    <w:p w14:paraId="3495C602" w14:textId="77777777"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 xml:space="preserve">Visti gli articoli 77 e 87 della Costituzione; </w:t>
      </w:r>
    </w:p>
    <w:p w14:paraId="70DA074D" w14:textId="77777777"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Ritenuta</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straordinaria</w:t>
      </w:r>
      <w:r>
        <w:rPr>
          <w:rFonts w:ascii="Verdana" w:hAnsi="Verdana"/>
          <w:sz w:val="18"/>
          <w:szCs w:val="18"/>
        </w:rPr>
        <w:t xml:space="preserve"> necessità </w:t>
      </w:r>
      <w:r w:rsidRPr="00151D5B">
        <w:rPr>
          <w:rFonts w:ascii="Verdana" w:hAnsi="Verdana"/>
          <w:sz w:val="18"/>
          <w:szCs w:val="18"/>
        </w:rPr>
        <w:t>ed</w:t>
      </w:r>
      <w:r>
        <w:rPr>
          <w:rFonts w:ascii="Verdana" w:hAnsi="Verdana"/>
          <w:sz w:val="18"/>
          <w:szCs w:val="18"/>
        </w:rPr>
        <w:t xml:space="preserve"> </w:t>
      </w:r>
      <w:r w:rsidRPr="00151D5B">
        <w:rPr>
          <w:rFonts w:ascii="Verdana" w:hAnsi="Verdana"/>
          <w:sz w:val="18"/>
          <w:szCs w:val="18"/>
        </w:rPr>
        <w:t>urgenza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emanare</w:t>
      </w:r>
      <w:r>
        <w:rPr>
          <w:rFonts w:ascii="Verdana" w:hAnsi="Verdana"/>
          <w:sz w:val="18"/>
          <w:szCs w:val="18"/>
        </w:rPr>
        <w:t xml:space="preserve"> </w:t>
      </w:r>
      <w:r w:rsidRPr="00151D5B">
        <w:rPr>
          <w:rFonts w:ascii="Verdana" w:hAnsi="Verdana"/>
          <w:sz w:val="18"/>
          <w:szCs w:val="18"/>
        </w:rPr>
        <w:t>disposizioni per la stabilizzazione finanziaria e per il contenimento</w:t>
      </w:r>
      <w:r>
        <w:rPr>
          <w:rFonts w:ascii="Verdana" w:hAnsi="Verdana"/>
          <w:sz w:val="18"/>
          <w:szCs w:val="18"/>
        </w:rPr>
        <w:t xml:space="preserve"> </w:t>
      </w:r>
      <w:r w:rsidRPr="00151D5B">
        <w:rPr>
          <w:rFonts w:ascii="Verdana" w:hAnsi="Verdana"/>
          <w:sz w:val="18"/>
          <w:szCs w:val="18"/>
        </w:rPr>
        <w:t>della spesa pubblica al</w:t>
      </w:r>
      <w:r>
        <w:rPr>
          <w:rFonts w:ascii="Verdana" w:hAnsi="Verdana"/>
          <w:sz w:val="18"/>
          <w:szCs w:val="18"/>
        </w:rPr>
        <w:t xml:space="preserve"> fine di garantire la stabilità</w:t>
      </w:r>
      <w:r w:rsidRPr="00151D5B">
        <w:rPr>
          <w:rFonts w:ascii="Verdana" w:hAnsi="Verdana"/>
          <w:sz w:val="18"/>
          <w:szCs w:val="18"/>
        </w:rPr>
        <w:t xml:space="preserve"> del Paese con</w:t>
      </w:r>
      <w:r>
        <w:rPr>
          <w:rFonts w:ascii="Verdana" w:hAnsi="Verdana"/>
          <w:sz w:val="18"/>
          <w:szCs w:val="18"/>
        </w:rPr>
        <w:t xml:space="preserve"> </w:t>
      </w:r>
      <w:r w:rsidRPr="00151D5B">
        <w:rPr>
          <w:rFonts w:ascii="Verdana" w:hAnsi="Verdana"/>
          <w:sz w:val="18"/>
          <w:szCs w:val="18"/>
        </w:rPr>
        <w:t>riferimento all'eccezionale situazione di crisi internazionale</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instabilità</w:t>
      </w:r>
      <w:r w:rsidRPr="00151D5B">
        <w:rPr>
          <w:rFonts w:ascii="Verdana" w:hAnsi="Verdana"/>
          <w:sz w:val="18"/>
          <w:szCs w:val="18"/>
        </w:rPr>
        <w:t xml:space="preserve"> dei mercati e per rispettare gli impegni assunti in sede</w:t>
      </w:r>
      <w:r>
        <w:rPr>
          <w:rFonts w:ascii="Verdana" w:hAnsi="Verdana"/>
          <w:sz w:val="18"/>
          <w:szCs w:val="18"/>
        </w:rPr>
        <w:t xml:space="preserve"> di Unione Europea, nonché</w:t>
      </w:r>
      <w:r w:rsidRPr="00151D5B">
        <w:rPr>
          <w:rFonts w:ascii="Verdana" w:hAnsi="Verdana"/>
          <w:sz w:val="18"/>
          <w:szCs w:val="18"/>
        </w:rPr>
        <w:t xml:space="preserve"> di adottare misure dirette a</w:t>
      </w:r>
      <w:r>
        <w:rPr>
          <w:rFonts w:ascii="Verdana" w:hAnsi="Verdana"/>
          <w:sz w:val="18"/>
          <w:szCs w:val="18"/>
        </w:rPr>
        <w:t xml:space="preserve"> </w:t>
      </w:r>
      <w:r w:rsidRPr="00151D5B">
        <w:rPr>
          <w:rFonts w:ascii="Verdana" w:hAnsi="Verdana"/>
          <w:sz w:val="18"/>
          <w:szCs w:val="18"/>
        </w:rPr>
        <w:t>favorire</w:t>
      </w:r>
      <w:r>
        <w:rPr>
          <w:rFonts w:ascii="Verdana" w:hAnsi="Verdana"/>
          <w:sz w:val="18"/>
          <w:szCs w:val="18"/>
        </w:rPr>
        <w:t xml:space="preserve"> </w:t>
      </w:r>
      <w:r w:rsidRPr="00151D5B">
        <w:rPr>
          <w:rFonts w:ascii="Verdana" w:hAnsi="Verdana"/>
          <w:sz w:val="18"/>
          <w:szCs w:val="18"/>
        </w:rPr>
        <w:t>lo</w:t>
      </w:r>
      <w:r>
        <w:rPr>
          <w:rFonts w:ascii="Verdana" w:hAnsi="Verdana"/>
          <w:sz w:val="18"/>
          <w:szCs w:val="18"/>
        </w:rPr>
        <w:t xml:space="preserve"> </w:t>
      </w:r>
      <w:r w:rsidRPr="00151D5B">
        <w:rPr>
          <w:rFonts w:ascii="Verdana" w:hAnsi="Verdana"/>
          <w:sz w:val="18"/>
          <w:szCs w:val="18"/>
        </w:rPr>
        <w:t>sviluppo</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competitività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Paese</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il</w:t>
      </w:r>
      <w:r>
        <w:rPr>
          <w:rFonts w:ascii="Verdana" w:hAnsi="Verdana"/>
          <w:sz w:val="18"/>
          <w:szCs w:val="18"/>
        </w:rPr>
        <w:t xml:space="preserve"> </w:t>
      </w:r>
      <w:r w:rsidRPr="00151D5B">
        <w:rPr>
          <w:rFonts w:ascii="Verdana" w:hAnsi="Verdana"/>
          <w:sz w:val="18"/>
          <w:szCs w:val="18"/>
        </w:rPr>
        <w:t>sostegno</w:t>
      </w:r>
      <w:r>
        <w:rPr>
          <w:rFonts w:ascii="Verdana" w:hAnsi="Verdana"/>
          <w:sz w:val="18"/>
          <w:szCs w:val="18"/>
        </w:rPr>
        <w:t xml:space="preserve"> </w:t>
      </w:r>
      <w:r w:rsidRPr="00151D5B">
        <w:rPr>
          <w:rFonts w:ascii="Verdana" w:hAnsi="Verdana"/>
          <w:sz w:val="18"/>
          <w:szCs w:val="18"/>
        </w:rPr>
        <w:t xml:space="preserve">dell'occupazione; </w:t>
      </w:r>
    </w:p>
    <w:p w14:paraId="7757073C" w14:textId="77777777"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Vista la deliberazione del Consiglio dei Ministri,</w:t>
      </w:r>
      <w:r>
        <w:rPr>
          <w:rFonts w:ascii="Verdana" w:hAnsi="Verdana"/>
          <w:sz w:val="18"/>
          <w:szCs w:val="18"/>
        </w:rPr>
        <w:t xml:space="preserve"> </w:t>
      </w:r>
      <w:r w:rsidRPr="00151D5B">
        <w:rPr>
          <w:rFonts w:ascii="Verdana" w:hAnsi="Verdana"/>
          <w:sz w:val="18"/>
          <w:szCs w:val="18"/>
        </w:rPr>
        <w:t>adottata</w:t>
      </w:r>
      <w:r>
        <w:rPr>
          <w:rFonts w:ascii="Verdana" w:hAnsi="Verdana"/>
          <w:sz w:val="18"/>
          <w:szCs w:val="18"/>
        </w:rPr>
        <w:t xml:space="preserve"> </w:t>
      </w:r>
      <w:r w:rsidRPr="00151D5B">
        <w:rPr>
          <w:rFonts w:ascii="Verdana" w:hAnsi="Verdana"/>
          <w:sz w:val="18"/>
          <w:szCs w:val="18"/>
        </w:rPr>
        <w:t>nella</w:t>
      </w:r>
      <w:r>
        <w:rPr>
          <w:rFonts w:ascii="Verdana" w:hAnsi="Verdana"/>
          <w:sz w:val="18"/>
          <w:szCs w:val="18"/>
        </w:rPr>
        <w:t xml:space="preserve"> </w:t>
      </w:r>
      <w:r w:rsidRPr="00151D5B">
        <w:rPr>
          <w:rFonts w:ascii="Verdana" w:hAnsi="Verdana"/>
          <w:sz w:val="18"/>
          <w:szCs w:val="18"/>
        </w:rPr>
        <w:t xml:space="preserve">riunione del 12 agosto 2011; </w:t>
      </w:r>
    </w:p>
    <w:p w14:paraId="60BD8926" w14:textId="77777777" w:rsidR="004B75BB" w:rsidRPr="004B75BB" w:rsidRDefault="00151D5B" w:rsidP="00151D5B">
      <w:pPr>
        <w:tabs>
          <w:tab w:val="left" w:pos="426"/>
        </w:tabs>
        <w:jc w:val="both"/>
        <w:rPr>
          <w:rFonts w:ascii="Verdana" w:hAnsi="Verdana"/>
          <w:sz w:val="18"/>
          <w:szCs w:val="18"/>
        </w:rPr>
      </w:pPr>
      <w:r>
        <w:rPr>
          <w:rFonts w:ascii="Verdana" w:hAnsi="Verdana"/>
          <w:sz w:val="18"/>
          <w:szCs w:val="18"/>
        </w:rPr>
        <w:tab/>
      </w:r>
      <w:r w:rsidRPr="00151D5B">
        <w:rPr>
          <w:rFonts w:ascii="Verdana" w:hAnsi="Verdana"/>
          <w:sz w:val="18"/>
          <w:szCs w:val="18"/>
        </w:rPr>
        <w:t>Sulla proposta del Presidente del</w:t>
      </w:r>
      <w:r>
        <w:rPr>
          <w:rFonts w:ascii="Verdana" w:hAnsi="Verdana"/>
          <w:sz w:val="18"/>
          <w:szCs w:val="18"/>
        </w:rPr>
        <w:t xml:space="preserve"> </w:t>
      </w:r>
      <w:r w:rsidRPr="00151D5B">
        <w:rPr>
          <w:rFonts w:ascii="Verdana" w:hAnsi="Verdana"/>
          <w:sz w:val="18"/>
          <w:szCs w:val="18"/>
        </w:rPr>
        <w:t>Consiglio</w:t>
      </w:r>
      <w:r>
        <w:rPr>
          <w:rFonts w:ascii="Verdana" w:hAnsi="Verdana"/>
          <w:sz w:val="18"/>
          <w:szCs w:val="18"/>
        </w:rPr>
        <w:t xml:space="preserve"> </w:t>
      </w:r>
      <w:r w:rsidRPr="00151D5B">
        <w:rPr>
          <w:rFonts w:ascii="Verdana" w:hAnsi="Verdana"/>
          <w:sz w:val="18"/>
          <w:szCs w:val="18"/>
        </w:rPr>
        <w:t>dei</w:t>
      </w:r>
      <w:r>
        <w:rPr>
          <w:rFonts w:ascii="Verdana" w:hAnsi="Verdana"/>
          <w:sz w:val="18"/>
          <w:szCs w:val="18"/>
        </w:rPr>
        <w:t xml:space="preserve"> </w:t>
      </w:r>
      <w:r w:rsidRPr="00151D5B">
        <w:rPr>
          <w:rFonts w:ascii="Verdana" w:hAnsi="Verdana"/>
          <w:sz w:val="18"/>
          <w:szCs w:val="18"/>
        </w:rPr>
        <w:t>Ministri</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Ministro dell'economia e delle finanze;</w:t>
      </w:r>
    </w:p>
    <w:p w14:paraId="6243567D" w14:textId="77777777" w:rsidR="004B75BB" w:rsidRPr="004B75BB" w:rsidRDefault="004B75BB" w:rsidP="004B75BB">
      <w:pPr>
        <w:tabs>
          <w:tab w:val="left" w:pos="426"/>
        </w:tabs>
        <w:jc w:val="center"/>
        <w:rPr>
          <w:rFonts w:ascii="Verdana" w:hAnsi="Verdana"/>
          <w:sz w:val="18"/>
          <w:szCs w:val="18"/>
        </w:rPr>
      </w:pPr>
      <w:r>
        <w:rPr>
          <w:rFonts w:ascii="Verdana" w:hAnsi="Verdana"/>
          <w:sz w:val="18"/>
          <w:szCs w:val="18"/>
        </w:rPr>
        <w:t>EMANA</w:t>
      </w:r>
    </w:p>
    <w:p w14:paraId="4C59D187" w14:textId="77777777" w:rsidR="004B75BB" w:rsidRPr="004B75BB" w:rsidRDefault="004B75BB" w:rsidP="004B75BB">
      <w:pPr>
        <w:tabs>
          <w:tab w:val="left" w:pos="426"/>
        </w:tabs>
        <w:jc w:val="center"/>
        <w:rPr>
          <w:rFonts w:ascii="Verdana" w:hAnsi="Verdana"/>
          <w:sz w:val="18"/>
          <w:szCs w:val="18"/>
        </w:rPr>
      </w:pPr>
      <w:r w:rsidRPr="004B75BB">
        <w:rPr>
          <w:rFonts w:ascii="Verdana" w:hAnsi="Verdana"/>
          <w:sz w:val="18"/>
          <w:szCs w:val="18"/>
        </w:rPr>
        <w:t>il seguente decreto</w:t>
      </w:r>
      <w:r w:rsidR="007A54FA">
        <w:rPr>
          <w:rFonts w:ascii="Verdana" w:hAnsi="Verdana"/>
          <w:sz w:val="18"/>
          <w:szCs w:val="18"/>
        </w:rPr>
        <w:t>-legge</w:t>
      </w:r>
      <w:r w:rsidRPr="004B75BB">
        <w:rPr>
          <w:rFonts w:ascii="Verdana" w:hAnsi="Verdana"/>
          <w:sz w:val="18"/>
          <w:szCs w:val="18"/>
        </w:rPr>
        <w:t>:</w:t>
      </w:r>
    </w:p>
    <w:p w14:paraId="2CC7F2E6" w14:textId="77777777" w:rsidR="004B75BB" w:rsidRPr="004B75BB" w:rsidRDefault="004B75BB" w:rsidP="004B75BB">
      <w:pPr>
        <w:tabs>
          <w:tab w:val="left" w:pos="426"/>
        </w:tabs>
        <w:jc w:val="both"/>
        <w:rPr>
          <w:rFonts w:ascii="Verdana" w:hAnsi="Verdana"/>
          <w:sz w:val="18"/>
          <w:szCs w:val="18"/>
        </w:rPr>
      </w:pPr>
    </w:p>
    <w:p w14:paraId="0DBE26A4" w14:textId="201C8E09" w:rsidR="00151D5B" w:rsidRPr="00151D5B" w:rsidRDefault="00151D5B" w:rsidP="00E205C9">
      <w:pPr>
        <w:tabs>
          <w:tab w:val="left" w:pos="426"/>
        </w:tabs>
        <w:spacing w:after="0"/>
        <w:jc w:val="both"/>
        <w:rPr>
          <w:rFonts w:ascii="Verdana" w:hAnsi="Verdana"/>
          <w:b/>
          <w:color w:val="1F497D" w:themeColor="text2"/>
          <w:sz w:val="18"/>
          <w:szCs w:val="18"/>
        </w:rPr>
      </w:pPr>
      <w:r w:rsidRPr="00151D5B">
        <w:rPr>
          <w:rFonts w:ascii="Verdana" w:hAnsi="Verdana"/>
          <w:b/>
          <w:color w:val="1F497D" w:themeColor="text2"/>
          <w:sz w:val="18"/>
          <w:szCs w:val="18"/>
        </w:rPr>
        <w:t xml:space="preserve">Art. 13 - </w:t>
      </w:r>
      <w:r w:rsidR="00E205C9" w:rsidRPr="00E205C9">
        <w:rPr>
          <w:rFonts w:ascii="Verdana" w:hAnsi="Verdana"/>
          <w:b/>
          <w:color w:val="1F497D" w:themeColor="text2"/>
          <w:sz w:val="18"/>
          <w:szCs w:val="18"/>
        </w:rPr>
        <w:t>Trattamento economico dei</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parlamentari</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e</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dei</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membri</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degli</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altri</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organi costituzionali. Incompatibilit</w:t>
      </w:r>
      <w:r w:rsidR="00E205C9">
        <w:rPr>
          <w:rFonts w:ascii="Verdana" w:hAnsi="Verdana"/>
          <w:b/>
          <w:color w:val="1F497D" w:themeColor="text2"/>
          <w:sz w:val="18"/>
          <w:szCs w:val="18"/>
        </w:rPr>
        <w:t>à</w:t>
      </w:r>
      <w:r w:rsidR="00E205C9" w:rsidRPr="00E205C9">
        <w:rPr>
          <w:rFonts w:ascii="Verdana" w:hAnsi="Verdana"/>
          <w:b/>
          <w:color w:val="1F497D" w:themeColor="text2"/>
          <w:sz w:val="18"/>
          <w:szCs w:val="18"/>
        </w:rPr>
        <w:t>. Riduzione delle spese</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per</w:t>
      </w:r>
      <w:r w:rsidR="000C1E2D">
        <w:rPr>
          <w:rFonts w:ascii="Verdana" w:hAnsi="Verdana"/>
          <w:b/>
          <w:color w:val="1F497D" w:themeColor="text2"/>
          <w:sz w:val="18"/>
          <w:szCs w:val="18"/>
        </w:rPr>
        <w:t xml:space="preserve"> </w:t>
      </w:r>
      <w:r w:rsidR="00E205C9" w:rsidRPr="00E205C9">
        <w:rPr>
          <w:rFonts w:ascii="Verdana" w:hAnsi="Verdana"/>
          <w:b/>
          <w:color w:val="1F497D" w:themeColor="text2"/>
          <w:sz w:val="18"/>
          <w:szCs w:val="18"/>
        </w:rPr>
        <w:t>i referendum</w:t>
      </w:r>
      <w:r w:rsidRPr="00151D5B">
        <w:rPr>
          <w:rFonts w:ascii="Verdana" w:hAnsi="Verdana"/>
          <w:b/>
          <w:color w:val="1F497D" w:themeColor="text2"/>
          <w:sz w:val="18"/>
          <w:szCs w:val="18"/>
        </w:rPr>
        <w:t xml:space="preserve"> </w:t>
      </w:r>
    </w:p>
    <w:p w14:paraId="52DD2730" w14:textId="01F78A81" w:rsidR="00151D5B" w:rsidRPr="00151D5B" w:rsidRDefault="00151D5B" w:rsidP="00E205C9">
      <w:pPr>
        <w:tabs>
          <w:tab w:val="left" w:pos="426"/>
        </w:tabs>
        <w:spacing w:after="120"/>
        <w:jc w:val="both"/>
        <w:rPr>
          <w:rFonts w:ascii="Verdana" w:hAnsi="Verdana"/>
          <w:sz w:val="18"/>
          <w:szCs w:val="18"/>
        </w:rPr>
      </w:pPr>
      <w:r w:rsidRPr="00151D5B">
        <w:rPr>
          <w:rFonts w:ascii="Verdana" w:hAnsi="Verdana"/>
          <w:sz w:val="18"/>
          <w:szCs w:val="18"/>
        </w:rPr>
        <w:t>1.</w:t>
      </w:r>
      <w:r>
        <w:rPr>
          <w:rFonts w:ascii="Verdana" w:hAnsi="Verdana"/>
          <w:sz w:val="18"/>
          <w:szCs w:val="18"/>
        </w:rPr>
        <w:tab/>
      </w:r>
      <w:r w:rsidR="00E205C9" w:rsidRPr="00E205C9">
        <w:rPr>
          <w:rFonts w:ascii="Verdana" w:hAnsi="Verdana"/>
          <w:sz w:val="18"/>
          <w:szCs w:val="18"/>
        </w:rPr>
        <w:t>A decorrere dal mese successivo a quello di</w:t>
      </w:r>
      <w:r w:rsidR="000C1E2D">
        <w:rPr>
          <w:rFonts w:ascii="Verdana" w:hAnsi="Verdana"/>
          <w:sz w:val="18"/>
          <w:szCs w:val="18"/>
        </w:rPr>
        <w:t xml:space="preserve"> </w:t>
      </w:r>
      <w:r w:rsidR="00E205C9" w:rsidRPr="00E205C9">
        <w:rPr>
          <w:rFonts w:ascii="Verdana" w:hAnsi="Verdana"/>
          <w:sz w:val="18"/>
          <w:szCs w:val="18"/>
        </w:rPr>
        <w:t>entrata</w:t>
      </w:r>
      <w:r w:rsidR="000C1E2D">
        <w:rPr>
          <w:rFonts w:ascii="Verdana" w:hAnsi="Verdana"/>
          <w:sz w:val="18"/>
          <w:szCs w:val="18"/>
        </w:rPr>
        <w:t xml:space="preserve"> </w:t>
      </w:r>
      <w:r w:rsidR="00E205C9" w:rsidRPr="00E205C9">
        <w:rPr>
          <w:rFonts w:ascii="Verdana" w:hAnsi="Verdana"/>
          <w:sz w:val="18"/>
          <w:szCs w:val="18"/>
        </w:rPr>
        <w:t>in</w:t>
      </w:r>
      <w:r w:rsidR="000C1E2D">
        <w:rPr>
          <w:rFonts w:ascii="Verdana" w:hAnsi="Verdana"/>
          <w:sz w:val="18"/>
          <w:szCs w:val="18"/>
        </w:rPr>
        <w:t xml:space="preserve"> </w:t>
      </w:r>
      <w:r w:rsidR="00E205C9" w:rsidRPr="00E205C9">
        <w:rPr>
          <w:rFonts w:ascii="Verdana" w:hAnsi="Verdana"/>
          <w:sz w:val="18"/>
          <w:szCs w:val="18"/>
        </w:rPr>
        <w:t>vigore</w:t>
      </w:r>
      <w:r w:rsidR="00E205C9">
        <w:rPr>
          <w:rFonts w:ascii="Verdana" w:hAnsi="Verdana"/>
          <w:sz w:val="18"/>
          <w:szCs w:val="18"/>
        </w:rPr>
        <w:t xml:space="preserve"> </w:t>
      </w:r>
      <w:r w:rsidR="00E205C9" w:rsidRPr="00E205C9">
        <w:rPr>
          <w:rFonts w:ascii="Verdana" w:hAnsi="Verdana"/>
          <w:sz w:val="18"/>
          <w:szCs w:val="18"/>
        </w:rPr>
        <w:t>della legge di conversione del presente decreto, per gli</w:t>
      </w:r>
      <w:r w:rsidR="000C1E2D">
        <w:rPr>
          <w:rFonts w:ascii="Verdana" w:hAnsi="Verdana"/>
          <w:sz w:val="18"/>
          <w:szCs w:val="18"/>
        </w:rPr>
        <w:t xml:space="preserve"> </w:t>
      </w:r>
      <w:r w:rsidR="00E205C9" w:rsidRPr="00E205C9">
        <w:rPr>
          <w:rFonts w:ascii="Verdana" w:hAnsi="Verdana"/>
          <w:sz w:val="18"/>
          <w:szCs w:val="18"/>
        </w:rPr>
        <w:t>anni</w:t>
      </w:r>
      <w:r w:rsidR="000C1E2D">
        <w:rPr>
          <w:rFonts w:ascii="Verdana" w:hAnsi="Verdana"/>
          <w:sz w:val="18"/>
          <w:szCs w:val="18"/>
        </w:rPr>
        <w:t xml:space="preserve"> </w:t>
      </w:r>
      <w:r w:rsidR="00E205C9" w:rsidRPr="00E205C9">
        <w:rPr>
          <w:rFonts w:ascii="Verdana" w:hAnsi="Verdana"/>
          <w:sz w:val="18"/>
          <w:szCs w:val="18"/>
        </w:rPr>
        <w:t>2011,</w:t>
      </w:r>
      <w:r w:rsidR="00E205C9">
        <w:rPr>
          <w:rFonts w:ascii="Verdana" w:hAnsi="Verdana"/>
          <w:sz w:val="18"/>
          <w:szCs w:val="18"/>
        </w:rPr>
        <w:t xml:space="preserve"> </w:t>
      </w:r>
      <w:r w:rsidR="00E205C9" w:rsidRPr="00E205C9">
        <w:rPr>
          <w:rFonts w:ascii="Verdana" w:hAnsi="Verdana"/>
          <w:sz w:val="18"/>
          <w:szCs w:val="18"/>
        </w:rPr>
        <w:t>2012 e 2013, ai membri degli organi costituzionali,</w:t>
      </w:r>
      <w:r w:rsidR="000C1E2D">
        <w:rPr>
          <w:rFonts w:ascii="Verdana" w:hAnsi="Verdana"/>
          <w:sz w:val="18"/>
          <w:szCs w:val="18"/>
        </w:rPr>
        <w:t xml:space="preserve"> </w:t>
      </w:r>
      <w:r w:rsidR="00E205C9" w:rsidRPr="00E205C9">
        <w:rPr>
          <w:rFonts w:ascii="Verdana" w:hAnsi="Verdana"/>
          <w:sz w:val="18"/>
          <w:szCs w:val="18"/>
        </w:rPr>
        <w:t>fatta</w:t>
      </w:r>
      <w:r w:rsidR="000C1E2D">
        <w:rPr>
          <w:rFonts w:ascii="Verdana" w:hAnsi="Verdana"/>
          <w:sz w:val="18"/>
          <w:szCs w:val="18"/>
        </w:rPr>
        <w:t xml:space="preserve"> </w:t>
      </w:r>
      <w:r w:rsidR="00E205C9" w:rsidRPr="00E205C9">
        <w:rPr>
          <w:rFonts w:ascii="Verdana" w:hAnsi="Verdana"/>
          <w:sz w:val="18"/>
          <w:szCs w:val="18"/>
        </w:rPr>
        <w:t>eccezione</w:t>
      </w:r>
      <w:r w:rsidR="00E205C9">
        <w:rPr>
          <w:rFonts w:ascii="Verdana" w:hAnsi="Verdana"/>
          <w:sz w:val="18"/>
          <w:szCs w:val="18"/>
        </w:rPr>
        <w:t xml:space="preserve"> </w:t>
      </w:r>
      <w:r w:rsidR="00E205C9" w:rsidRPr="00E205C9">
        <w:rPr>
          <w:rFonts w:ascii="Verdana" w:hAnsi="Verdana"/>
          <w:sz w:val="18"/>
          <w:szCs w:val="18"/>
        </w:rPr>
        <w:t>per il</w:t>
      </w:r>
      <w:r w:rsidR="000C1E2D">
        <w:rPr>
          <w:rFonts w:ascii="Verdana" w:hAnsi="Verdana"/>
          <w:sz w:val="18"/>
          <w:szCs w:val="18"/>
        </w:rPr>
        <w:t xml:space="preserve"> </w:t>
      </w:r>
      <w:r w:rsidR="00E205C9" w:rsidRPr="00E205C9">
        <w:rPr>
          <w:rFonts w:ascii="Verdana" w:hAnsi="Verdana"/>
          <w:sz w:val="18"/>
          <w:szCs w:val="18"/>
        </w:rPr>
        <w:t>Presidente</w:t>
      </w:r>
      <w:r w:rsidR="000C1E2D">
        <w:rPr>
          <w:rFonts w:ascii="Verdana" w:hAnsi="Verdana"/>
          <w:sz w:val="18"/>
          <w:szCs w:val="18"/>
        </w:rPr>
        <w:t xml:space="preserve"> </w:t>
      </w:r>
      <w:r w:rsidR="00E205C9" w:rsidRPr="00E205C9">
        <w:rPr>
          <w:rFonts w:ascii="Verdana" w:hAnsi="Verdana"/>
          <w:sz w:val="18"/>
          <w:szCs w:val="18"/>
        </w:rPr>
        <w:t>della</w:t>
      </w:r>
      <w:r w:rsidR="000C1E2D">
        <w:rPr>
          <w:rFonts w:ascii="Verdana" w:hAnsi="Verdana"/>
          <w:sz w:val="18"/>
          <w:szCs w:val="18"/>
        </w:rPr>
        <w:t xml:space="preserve"> </w:t>
      </w:r>
      <w:r w:rsidR="00E205C9" w:rsidRPr="00E205C9">
        <w:rPr>
          <w:rFonts w:ascii="Verdana" w:hAnsi="Verdana"/>
          <w:sz w:val="18"/>
          <w:szCs w:val="18"/>
        </w:rPr>
        <w:t>Repubblica</w:t>
      </w:r>
      <w:r w:rsidR="000C1E2D">
        <w:rPr>
          <w:rFonts w:ascii="Verdana" w:hAnsi="Verdana"/>
          <w:sz w:val="18"/>
          <w:szCs w:val="18"/>
        </w:rPr>
        <w:t xml:space="preserve"> </w:t>
      </w:r>
      <w:r w:rsidR="00E205C9" w:rsidRPr="00E205C9">
        <w:rPr>
          <w:rFonts w:ascii="Verdana" w:hAnsi="Verdana"/>
          <w:sz w:val="18"/>
          <w:szCs w:val="18"/>
        </w:rPr>
        <w:t>e</w:t>
      </w:r>
      <w:r w:rsidR="000C1E2D">
        <w:rPr>
          <w:rFonts w:ascii="Verdana" w:hAnsi="Verdana"/>
          <w:sz w:val="18"/>
          <w:szCs w:val="18"/>
        </w:rPr>
        <w:t xml:space="preserve"> </w:t>
      </w:r>
      <w:r w:rsidR="00E205C9" w:rsidRPr="00E205C9">
        <w:rPr>
          <w:rFonts w:ascii="Verdana" w:hAnsi="Verdana"/>
          <w:sz w:val="18"/>
          <w:szCs w:val="18"/>
        </w:rPr>
        <w:t>i</w:t>
      </w:r>
      <w:r w:rsidR="000C1E2D">
        <w:rPr>
          <w:rFonts w:ascii="Verdana" w:hAnsi="Verdana"/>
          <w:sz w:val="18"/>
          <w:szCs w:val="18"/>
        </w:rPr>
        <w:t xml:space="preserve"> </w:t>
      </w:r>
      <w:r w:rsidR="00E205C9" w:rsidRPr="00E205C9">
        <w:rPr>
          <w:rFonts w:ascii="Verdana" w:hAnsi="Verdana"/>
          <w:sz w:val="18"/>
          <w:szCs w:val="18"/>
        </w:rPr>
        <w:t>componenti</w:t>
      </w:r>
      <w:r w:rsidR="000C1E2D">
        <w:rPr>
          <w:rFonts w:ascii="Verdana" w:hAnsi="Verdana"/>
          <w:sz w:val="18"/>
          <w:szCs w:val="18"/>
        </w:rPr>
        <w:t xml:space="preserve"> </w:t>
      </w:r>
      <w:r w:rsidR="00E205C9" w:rsidRPr="00E205C9">
        <w:rPr>
          <w:rFonts w:ascii="Verdana" w:hAnsi="Verdana"/>
          <w:sz w:val="18"/>
          <w:szCs w:val="18"/>
        </w:rPr>
        <w:t>della</w:t>
      </w:r>
      <w:r w:rsidR="000C1E2D">
        <w:rPr>
          <w:rFonts w:ascii="Verdana" w:hAnsi="Verdana"/>
          <w:sz w:val="18"/>
          <w:szCs w:val="18"/>
        </w:rPr>
        <w:t xml:space="preserve"> </w:t>
      </w:r>
      <w:r w:rsidR="00E205C9" w:rsidRPr="00E205C9">
        <w:rPr>
          <w:rFonts w:ascii="Verdana" w:hAnsi="Verdana"/>
          <w:sz w:val="18"/>
          <w:szCs w:val="18"/>
        </w:rPr>
        <w:t>Corte</w:t>
      </w:r>
      <w:r w:rsidR="00E205C9">
        <w:rPr>
          <w:rFonts w:ascii="Verdana" w:hAnsi="Verdana"/>
          <w:sz w:val="18"/>
          <w:szCs w:val="18"/>
        </w:rPr>
        <w:t xml:space="preserve"> </w:t>
      </w:r>
      <w:r w:rsidR="00E205C9" w:rsidRPr="00E205C9">
        <w:rPr>
          <w:rFonts w:ascii="Verdana" w:hAnsi="Verdana"/>
          <w:sz w:val="18"/>
          <w:szCs w:val="18"/>
        </w:rPr>
        <w:t>costituzionale, si applica, senza effetti a fini</w:t>
      </w:r>
      <w:r w:rsidR="000C1E2D">
        <w:rPr>
          <w:rFonts w:ascii="Verdana" w:hAnsi="Verdana"/>
          <w:sz w:val="18"/>
          <w:szCs w:val="18"/>
        </w:rPr>
        <w:t xml:space="preserve"> </w:t>
      </w:r>
      <w:r w:rsidR="00E205C9" w:rsidRPr="00E205C9">
        <w:rPr>
          <w:rFonts w:ascii="Verdana" w:hAnsi="Verdana"/>
          <w:sz w:val="18"/>
          <w:szCs w:val="18"/>
        </w:rPr>
        <w:t>previdenziali,</w:t>
      </w:r>
      <w:r w:rsidR="000C1E2D">
        <w:rPr>
          <w:rFonts w:ascii="Verdana" w:hAnsi="Verdana"/>
          <w:sz w:val="18"/>
          <w:szCs w:val="18"/>
        </w:rPr>
        <w:t xml:space="preserve"> </w:t>
      </w:r>
      <w:r w:rsidR="00E205C9" w:rsidRPr="00E205C9">
        <w:rPr>
          <w:rFonts w:ascii="Verdana" w:hAnsi="Verdana"/>
          <w:sz w:val="18"/>
          <w:szCs w:val="18"/>
        </w:rPr>
        <w:t>una</w:t>
      </w:r>
      <w:r w:rsidR="00E205C9">
        <w:rPr>
          <w:rFonts w:ascii="Verdana" w:hAnsi="Verdana"/>
          <w:sz w:val="18"/>
          <w:szCs w:val="18"/>
        </w:rPr>
        <w:t xml:space="preserve"> </w:t>
      </w:r>
      <w:r w:rsidR="00E205C9" w:rsidRPr="00E205C9">
        <w:rPr>
          <w:rFonts w:ascii="Verdana" w:hAnsi="Verdana"/>
          <w:sz w:val="18"/>
          <w:szCs w:val="18"/>
        </w:rPr>
        <w:t>riduzione delle retribuzioni</w:t>
      </w:r>
      <w:r w:rsidR="000C1E2D">
        <w:rPr>
          <w:rFonts w:ascii="Verdana" w:hAnsi="Verdana"/>
          <w:sz w:val="18"/>
          <w:szCs w:val="18"/>
        </w:rPr>
        <w:t xml:space="preserve"> </w:t>
      </w:r>
      <w:r w:rsidR="00E205C9" w:rsidRPr="00E205C9">
        <w:rPr>
          <w:rFonts w:ascii="Verdana" w:hAnsi="Verdana"/>
          <w:sz w:val="18"/>
          <w:szCs w:val="18"/>
        </w:rPr>
        <w:t>o</w:t>
      </w:r>
      <w:r w:rsidR="000C1E2D">
        <w:rPr>
          <w:rFonts w:ascii="Verdana" w:hAnsi="Verdana"/>
          <w:sz w:val="18"/>
          <w:szCs w:val="18"/>
        </w:rPr>
        <w:t xml:space="preserve"> </w:t>
      </w:r>
      <w:r w:rsidR="00E205C9" w:rsidRPr="00E205C9">
        <w:rPr>
          <w:rFonts w:ascii="Verdana" w:hAnsi="Verdana"/>
          <w:sz w:val="18"/>
          <w:szCs w:val="18"/>
        </w:rPr>
        <w:t>indennit</w:t>
      </w:r>
      <w:r w:rsidR="00E205C9">
        <w:rPr>
          <w:rFonts w:ascii="Verdana" w:hAnsi="Verdana"/>
          <w:sz w:val="18"/>
          <w:szCs w:val="18"/>
        </w:rPr>
        <w:t>à</w:t>
      </w:r>
      <w:r w:rsidR="000C1E2D">
        <w:rPr>
          <w:rFonts w:ascii="Verdana" w:hAnsi="Verdana"/>
          <w:sz w:val="18"/>
          <w:szCs w:val="18"/>
        </w:rPr>
        <w:t xml:space="preserve"> </w:t>
      </w:r>
      <w:r w:rsidR="00E205C9" w:rsidRPr="00E205C9">
        <w:rPr>
          <w:rFonts w:ascii="Verdana" w:hAnsi="Verdana"/>
          <w:sz w:val="18"/>
          <w:szCs w:val="18"/>
        </w:rPr>
        <w:t>di</w:t>
      </w:r>
      <w:r w:rsidR="000C1E2D">
        <w:rPr>
          <w:rFonts w:ascii="Verdana" w:hAnsi="Verdana"/>
          <w:sz w:val="18"/>
          <w:szCs w:val="18"/>
        </w:rPr>
        <w:t xml:space="preserve"> </w:t>
      </w:r>
      <w:r w:rsidR="00E205C9" w:rsidRPr="00E205C9">
        <w:rPr>
          <w:rFonts w:ascii="Verdana" w:hAnsi="Verdana"/>
          <w:sz w:val="18"/>
          <w:szCs w:val="18"/>
        </w:rPr>
        <w:t>carica</w:t>
      </w:r>
      <w:r w:rsidR="000C1E2D">
        <w:rPr>
          <w:rFonts w:ascii="Verdana" w:hAnsi="Verdana"/>
          <w:sz w:val="18"/>
          <w:szCs w:val="18"/>
        </w:rPr>
        <w:t xml:space="preserve"> </w:t>
      </w:r>
      <w:r w:rsidR="00E205C9" w:rsidRPr="00E205C9">
        <w:rPr>
          <w:rFonts w:ascii="Verdana" w:hAnsi="Verdana"/>
          <w:sz w:val="18"/>
          <w:szCs w:val="18"/>
        </w:rPr>
        <w:t>superiori</w:t>
      </w:r>
      <w:r w:rsidR="000C1E2D">
        <w:rPr>
          <w:rFonts w:ascii="Verdana" w:hAnsi="Verdana"/>
          <w:sz w:val="18"/>
          <w:szCs w:val="18"/>
        </w:rPr>
        <w:t xml:space="preserve"> </w:t>
      </w:r>
      <w:r w:rsidR="00E205C9" w:rsidRPr="00E205C9">
        <w:rPr>
          <w:rFonts w:ascii="Verdana" w:hAnsi="Verdana"/>
          <w:sz w:val="18"/>
          <w:szCs w:val="18"/>
        </w:rPr>
        <w:t>a</w:t>
      </w:r>
      <w:r w:rsidR="00E205C9">
        <w:rPr>
          <w:rFonts w:ascii="Verdana" w:hAnsi="Verdana"/>
          <w:sz w:val="18"/>
          <w:szCs w:val="18"/>
        </w:rPr>
        <w:t xml:space="preserve"> </w:t>
      </w:r>
      <w:r w:rsidR="00E205C9" w:rsidRPr="00E205C9">
        <w:rPr>
          <w:rFonts w:ascii="Verdana" w:hAnsi="Verdana"/>
          <w:sz w:val="18"/>
          <w:szCs w:val="18"/>
        </w:rPr>
        <w:t>90.000 Euro lordi annui previste alla data di entrata in</w:t>
      </w:r>
      <w:r w:rsidR="000C1E2D">
        <w:rPr>
          <w:rFonts w:ascii="Verdana" w:hAnsi="Verdana"/>
          <w:sz w:val="18"/>
          <w:szCs w:val="18"/>
        </w:rPr>
        <w:t xml:space="preserve"> </w:t>
      </w:r>
      <w:r w:rsidR="00E205C9" w:rsidRPr="00E205C9">
        <w:rPr>
          <w:rFonts w:ascii="Verdana" w:hAnsi="Verdana"/>
          <w:sz w:val="18"/>
          <w:szCs w:val="18"/>
        </w:rPr>
        <w:t>vigore</w:t>
      </w:r>
      <w:r w:rsidR="000C1E2D">
        <w:rPr>
          <w:rFonts w:ascii="Verdana" w:hAnsi="Verdana"/>
          <w:sz w:val="18"/>
          <w:szCs w:val="18"/>
        </w:rPr>
        <w:t xml:space="preserve"> </w:t>
      </w:r>
      <w:r w:rsidR="00E205C9" w:rsidRPr="00E205C9">
        <w:rPr>
          <w:rFonts w:ascii="Verdana" w:hAnsi="Verdana"/>
          <w:sz w:val="18"/>
          <w:szCs w:val="18"/>
        </w:rPr>
        <w:t>del</w:t>
      </w:r>
      <w:r w:rsidR="00E205C9">
        <w:rPr>
          <w:rFonts w:ascii="Verdana" w:hAnsi="Verdana"/>
          <w:sz w:val="18"/>
          <w:szCs w:val="18"/>
        </w:rPr>
        <w:t xml:space="preserve"> </w:t>
      </w:r>
      <w:r w:rsidR="00E205C9" w:rsidRPr="00E205C9">
        <w:rPr>
          <w:rFonts w:ascii="Verdana" w:hAnsi="Verdana"/>
          <w:sz w:val="18"/>
          <w:szCs w:val="18"/>
        </w:rPr>
        <w:t>presente decreto, in misura del 10 per cento per la parte eccedente i</w:t>
      </w:r>
      <w:r w:rsidR="00E205C9">
        <w:rPr>
          <w:rFonts w:ascii="Verdana" w:hAnsi="Verdana"/>
          <w:sz w:val="18"/>
          <w:szCs w:val="18"/>
        </w:rPr>
        <w:t xml:space="preserve"> </w:t>
      </w:r>
      <w:r w:rsidR="00E205C9" w:rsidRPr="00E205C9">
        <w:rPr>
          <w:rFonts w:ascii="Verdana" w:hAnsi="Verdana"/>
          <w:sz w:val="18"/>
          <w:szCs w:val="18"/>
        </w:rPr>
        <w:t>90.000 euro e fino a 150.000 euro, nonch</w:t>
      </w:r>
      <w:r w:rsidR="00E205C9">
        <w:rPr>
          <w:rFonts w:ascii="Verdana" w:hAnsi="Verdana"/>
          <w:sz w:val="18"/>
          <w:szCs w:val="18"/>
        </w:rPr>
        <w:t>é</w:t>
      </w:r>
      <w:r w:rsidR="00E205C9" w:rsidRPr="00E205C9">
        <w:rPr>
          <w:rFonts w:ascii="Verdana" w:hAnsi="Verdana"/>
          <w:sz w:val="18"/>
          <w:szCs w:val="18"/>
        </w:rPr>
        <w:t xml:space="preserve"> del 20 per</w:t>
      </w:r>
      <w:r w:rsidR="000C1E2D">
        <w:rPr>
          <w:rFonts w:ascii="Verdana" w:hAnsi="Verdana"/>
          <w:sz w:val="18"/>
          <w:szCs w:val="18"/>
        </w:rPr>
        <w:t xml:space="preserve"> </w:t>
      </w:r>
      <w:r w:rsidR="00E205C9" w:rsidRPr="00E205C9">
        <w:rPr>
          <w:rFonts w:ascii="Verdana" w:hAnsi="Verdana"/>
          <w:sz w:val="18"/>
          <w:szCs w:val="18"/>
        </w:rPr>
        <w:t>cento</w:t>
      </w:r>
      <w:r w:rsidR="000C1E2D">
        <w:rPr>
          <w:rFonts w:ascii="Verdana" w:hAnsi="Verdana"/>
          <w:sz w:val="18"/>
          <w:szCs w:val="18"/>
        </w:rPr>
        <w:t xml:space="preserve"> </w:t>
      </w:r>
      <w:r w:rsidR="00E205C9" w:rsidRPr="00E205C9">
        <w:rPr>
          <w:rFonts w:ascii="Verdana" w:hAnsi="Verdana"/>
          <w:sz w:val="18"/>
          <w:szCs w:val="18"/>
        </w:rPr>
        <w:t>per</w:t>
      </w:r>
      <w:r w:rsidR="000C1E2D">
        <w:rPr>
          <w:rFonts w:ascii="Verdana" w:hAnsi="Verdana"/>
          <w:sz w:val="18"/>
          <w:szCs w:val="18"/>
        </w:rPr>
        <w:t xml:space="preserve"> </w:t>
      </w:r>
      <w:r w:rsidR="00E205C9" w:rsidRPr="00E205C9">
        <w:rPr>
          <w:rFonts w:ascii="Verdana" w:hAnsi="Verdana"/>
          <w:sz w:val="18"/>
          <w:szCs w:val="18"/>
        </w:rPr>
        <w:t>la</w:t>
      </w:r>
      <w:r w:rsidR="00E205C9">
        <w:rPr>
          <w:rFonts w:ascii="Verdana" w:hAnsi="Verdana"/>
          <w:sz w:val="18"/>
          <w:szCs w:val="18"/>
        </w:rPr>
        <w:t xml:space="preserve"> </w:t>
      </w:r>
      <w:r w:rsidR="00E205C9" w:rsidRPr="00E205C9">
        <w:rPr>
          <w:rFonts w:ascii="Verdana" w:hAnsi="Verdana"/>
          <w:sz w:val="18"/>
          <w:szCs w:val="18"/>
        </w:rPr>
        <w:t>parte eccedente 150.000 euro. A seguito della predetta</w:t>
      </w:r>
      <w:r w:rsidR="000C1E2D">
        <w:rPr>
          <w:rFonts w:ascii="Verdana" w:hAnsi="Verdana"/>
          <w:sz w:val="18"/>
          <w:szCs w:val="18"/>
        </w:rPr>
        <w:t xml:space="preserve"> </w:t>
      </w:r>
      <w:r w:rsidR="00E205C9" w:rsidRPr="00E205C9">
        <w:rPr>
          <w:rFonts w:ascii="Verdana" w:hAnsi="Verdana"/>
          <w:sz w:val="18"/>
          <w:szCs w:val="18"/>
        </w:rPr>
        <w:t>riduzione</w:t>
      </w:r>
      <w:r w:rsidR="000C1E2D">
        <w:rPr>
          <w:rFonts w:ascii="Verdana" w:hAnsi="Verdana"/>
          <w:sz w:val="18"/>
          <w:szCs w:val="18"/>
        </w:rPr>
        <w:t xml:space="preserve"> </w:t>
      </w:r>
      <w:r w:rsidR="00E205C9" w:rsidRPr="00E205C9">
        <w:rPr>
          <w:rFonts w:ascii="Verdana" w:hAnsi="Verdana"/>
          <w:sz w:val="18"/>
          <w:szCs w:val="18"/>
        </w:rPr>
        <w:t>il</w:t>
      </w:r>
      <w:r w:rsidR="00E205C9">
        <w:rPr>
          <w:rFonts w:ascii="Verdana" w:hAnsi="Verdana"/>
          <w:sz w:val="18"/>
          <w:szCs w:val="18"/>
        </w:rPr>
        <w:t xml:space="preserve"> </w:t>
      </w:r>
      <w:r w:rsidR="00E205C9" w:rsidRPr="00E205C9">
        <w:rPr>
          <w:rFonts w:ascii="Verdana" w:hAnsi="Verdana"/>
          <w:sz w:val="18"/>
          <w:szCs w:val="18"/>
        </w:rPr>
        <w:t>trattamento economico complessivo non pu</w:t>
      </w:r>
      <w:r w:rsidR="00E205C9">
        <w:rPr>
          <w:rFonts w:ascii="Verdana" w:hAnsi="Verdana"/>
          <w:sz w:val="18"/>
          <w:szCs w:val="18"/>
        </w:rPr>
        <w:t>ò</w:t>
      </w:r>
      <w:r w:rsidR="00E205C9" w:rsidRPr="00E205C9">
        <w:rPr>
          <w:rFonts w:ascii="Verdana" w:hAnsi="Verdana"/>
          <w:sz w:val="18"/>
          <w:szCs w:val="18"/>
        </w:rPr>
        <w:t xml:space="preserve"> essere comunque</w:t>
      </w:r>
      <w:r w:rsidR="000C1E2D">
        <w:rPr>
          <w:rFonts w:ascii="Verdana" w:hAnsi="Verdana"/>
          <w:sz w:val="18"/>
          <w:szCs w:val="18"/>
        </w:rPr>
        <w:t xml:space="preserve"> </w:t>
      </w:r>
      <w:r w:rsidR="00E205C9" w:rsidRPr="00E205C9">
        <w:rPr>
          <w:rFonts w:ascii="Verdana" w:hAnsi="Verdana"/>
          <w:sz w:val="18"/>
          <w:szCs w:val="18"/>
        </w:rPr>
        <w:t>inferiore</w:t>
      </w:r>
      <w:r w:rsidR="00E205C9">
        <w:rPr>
          <w:rFonts w:ascii="Verdana" w:hAnsi="Verdana"/>
          <w:sz w:val="18"/>
          <w:szCs w:val="18"/>
        </w:rPr>
        <w:t xml:space="preserve"> </w:t>
      </w:r>
      <w:r w:rsidR="00E205C9" w:rsidRPr="00E205C9">
        <w:rPr>
          <w:rFonts w:ascii="Verdana" w:hAnsi="Verdana"/>
          <w:sz w:val="18"/>
          <w:szCs w:val="18"/>
        </w:rPr>
        <w:t>a 90.000 euro lordi annui.</w:t>
      </w:r>
    </w:p>
    <w:p w14:paraId="09352C77" w14:textId="502E6834" w:rsidR="00151D5B" w:rsidRPr="00151D5B" w:rsidRDefault="00151D5B" w:rsidP="00E205C9">
      <w:pPr>
        <w:tabs>
          <w:tab w:val="left" w:pos="426"/>
        </w:tabs>
        <w:spacing w:after="60"/>
        <w:jc w:val="both"/>
        <w:rPr>
          <w:rFonts w:ascii="Verdana" w:hAnsi="Verdana"/>
          <w:sz w:val="18"/>
          <w:szCs w:val="18"/>
        </w:rPr>
      </w:pPr>
      <w:r w:rsidRPr="00151D5B">
        <w:rPr>
          <w:rFonts w:ascii="Verdana" w:hAnsi="Verdana"/>
          <w:sz w:val="18"/>
          <w:szCs w:val="18"/>
        </w:rPr>
        <w:t>2.</w:t>
      </w:r>
      <w:r>
        <w:rPr>
          <w:rFonts w:ascii="Verdana" w:hAnsi="Verdana"/>
          <w:sz w:val="18"/>
          <w:szCs w:val="18"/>
        </w:rPr>
        <w:tab/>
      </w:r>
      <w:r w:rsidR="00E205C9" w:rsidRPr="00E205C9">
        <w:rPr>
          <w:rFonts w:ascii="Verdana" w:hAnsi="Verdana"/>
          <w:sz w:val="18"/>
          <w:szCs w:val="18"/>
        </w:rPr>
        <w:t>In</w:t>
      </w:r>
      <w:r w:rsidR="000C1E2D">
        <w:rPr>
          <w:rFonts w:ascii="Verdana" w:hAnsi="Verdana"/>
          <w:sz w:val="18"/>
          <w:szCs w:val="18"/>
        </w:rPr>
        <w:t xml:space="preserve"> </w:t>
      </w:r>
      <w:r w:rsidR="00E205C9" w:rsidRPr="00E205C9">
        <w:rPr>
          <w:rFonts w:ascii="Verdana" w:hAnsi="Verdana"/>
          <w:sz w:val="18"/>
          <w:szCs w:val="18"/>
        </w:rPr>
        <w:t>attesa</w:t>
      </w:r>
      <w:r w:rsidR="000C1E2D">
        <w:rPr>
          <w:rFonts w:ascii="Verdana" w:hAnsi="Verdana"/>
          <w:sz w:val="18"/>
          <w:szCs w:val="18"/>
        </w:rPr>
        <w:t xml:space="preserve"> </w:t>
      </w:r>
      <w:r w:rsidR="00E205C9" w:rsidRPr="00E205C9">
        <w:rPr>
          <w:rFonts w:ascii="Verdana" w:hAnsi="Verdana"/>
          <w:sz w:val="18"/>
          <w:szCs w:val="18"/>
        </w:rPr>
        <w:t>della</w:t>
      </w:r>
      <w:r w:rsidR="000C1E2D">
        <w:rPr>
          <w:rFonts w:ascii="Verdana" w:hAnsi="Verdana"/>
          <w:sz w:val="18"/>
          <w:szCs w:val="18"/>
        </w:rPr>
        <w:t xml:space="preserve"> </w:t>
      </w:r>
      <w:r w:rsidR="00E205C9" w:rsidRPr="00E205C9">
        <w:rPr>
          <w:rFonts w:ascii="Verdana" w:hAnsi="Verdana"/>
          <w:sz w:val="18"/>
          <w:szCs w:val="18"/>
        </w:rPr>
        <w:t>revisione</w:t>
      </w:r>
      <w:r w:rsidR="000C1E2D">
        <w:rPr>
          <w:rFonts w:ascii="Verdana" w:hAnsi="Verdana"/>
          <w:sz w:val="18"/>
          <w:szCs w:val="18"/>
        </w:rPr>
        <w:t xml:space="preserve"> </w:t>
      </w:r>
      <w:r w:rsidR="00E205C9" w:rsidRPr="00E205C9">
        <w:rPr>
          <w:rFonts w:ascii="Verdana" w:hAnsi="Verdana"/>
          <w:sz w:val="18"/>
          <w:szCs w:val="18"/>
        </w:rPr>
        <w:t>costituzionale</w:t>
      </w:r>
      <w:r w:rsidR="000C1E2D">
        <w:rPr>
          <w:rFonts w:ascii="Verdana" w:hAnsi="Verdana"/>
          <w:sz w:val="18"/>
          <w:szCs w:val="18"/>
        </w:rPr>
        <w:t xml:space="preserve"> </w:t>
      </w:r>
      <w:r w:rsidR="00E205C9" w:rsidRPr="00E205C9">
        <w:rPr>
          <w:rFonts w:ascii="Verdana" w:hAnsi="Verdana"/>
          <w:sz w:val="18"/>
          <w:szCs w:val="18"/>
        </w:rPr>
        <w:t>concernente</w:t>
      </w:r>
      <w:r w:rsidR="000C1E2D">
        <w:rPr>
          <w:rFonts w:ascii="Verdana" w:hAnsi="Verdana"/>
          <w:sz w:val="18"/>
          <w:szCs w:val="18"/>
        </w:rPr>
        <w:t xml:space="preserve"> </w:t>
      </w:r>
      <w:r w:rsidR="00E205C9" w:rsidRPr="00E205C9">
        <w:rPr>
          <w:rFonts w:ascii="Verdana" w:hAnsi="Verdana"/>
          <w:sz w:val="18"/>
          <w:szCs w:val="18"/>
        </w:rPr>
        <w:t>la</w:t>
      </w:r>
      <w:r w:rsidR="00E205C9">
        <w:rPr>
          <w:rFonts w:ascii="Verdana" w:hAnsi="Verdana"/>
          <w:sz w:val="18"/>
          <w:szCs w:val="18"/>
        </w:rPr>
        <w:t xml:space="preserve"> </w:t>
      </w:r>
      <w:r w:rsidR="00E205C9" w:rsidRPr="00E205C9">
        <w:rPr>
          <w:rFonts w:ascii="Verdana" w:hAnsi="Verdana"/>
          <w:sz w:val="18"/>
          <w:szCs w:val="18"/>
        </w:rPr>
        <w:t>riduzione del numero dei parlamentari e</w:t>
      </w:r>
      <w:r w:rsidR="000C1E2D">
        <w:rPr>
          <w:rFonts w:ascii="Verdana" w:hAnsi="Verdana"/>
          <w:sz w:val="18"/>
          <w:szCs w:val="18"/>
        </w:rPr>
        <w:t xml:space="preserve"> </w:t>
      </w:r>
      <w:r w:rsidR="00E205C9" w:rsidRPr="00E205C9">
        <w:rPr>
          <w:rFonts w:ascii="Verdana" w:hAnsi="Verdana"/>
          <w:sz w:val="18"/>
          <w:szCs w:val="18"/>
        </w:rPr>
        <w:t>della</w:t>
      </w:r>
      <w:r w:rsidR="000C1E2D">
        <w:rPr>
          <w:rFonts w:ascii="Verdana" w:hAnsi="Verdana"/>
          <w:sz w:val="18"/>
          <w:szCs w:val="18"/>
        </w:rPr>
        <w:t xml:space="preserve"> </w:t>
      </w:r>
      <w:r w:rsidR="00E205C9" w:rsidRPr="00E205C9">
        <w:rPr>
          <w:rFonts w:ascii="Verdana" w:hAnsi="Verdana"/>
          <w:sz w:val="18"/>
          <w:szCs w:val="18"/>
        </w:rPr>
        <w:t>rideterminazione</w:t>
      </w:r>
      <w:r w:rsidR="000C1E2D">
        <w:rPr>
          <w:rFonts w:ascii="Verdana" w:hAnsi="Verdana"/>
          <w:sz w:val="18"/>
          <w:szCs w:val="18"/>
        </w:rPr>
        <w:t xml:space="preserve"> </w:t>
      </w:r>
      <w:r w:rsidR="00E205C9" w:rsidRPr="00E205C9">
        <w:rPr>
          <w:rFonts w:ascii="Verdana" w:hAnsi="Verdana"/>
          <w:sz w:val="18"/>
          <w:szCs w:val="18"/>
        </w:rPr>
        <w:t>del</w:t>
      </w:r>
      <w:r w:rsidR="00E205C9">
        <w:rPr>
          <w:rFonts w:ascii="Verdana" w:hAnsi="Verdana"/>
          <w:sz w:val="18"/>
          <w:szCs w:val="18"/>
        </w:rPr>
        <w:t xml:space="preserve"> </w:t>
      </w:r>
      <w:r w:rsidR="00E205C9" w:rsidRPr="00E205C9">
        <w:rPr>
          <w:rFonts w:ascii="Verdana" w:hAnsi="Verdana"/>
          <w:sz w:val="18"/>
          <w:szCs w:val="18"/>
        </w:rPr>
        <w:t>trattamento</w:t>
      </w:r>
      <w:r w:rsidR="000C1E2D">
        <w:rPr>
          <w:rFonts w:ascii="Verdana" w:hAnsi="Verdana"/>
          <w:sz w:val="18"/>
          <w:szCs w:val="18"/>
        </w:rPr>
        <w:t xml:space="preserve"> </w:t>
      </w:r>
      <w:r w:rsidR="00E205C9" w:rsidRPr="00E205C9">
        <w:rPr>
          <w:rFonts w:ascii="Verdana" w:hAnsi="Verdana"/>
          <w:sz w:val="18"/>
          <w:szCs w:val="18"/>
        </w:rPr>
        <w:t>economico</w:t>
      </w:r>
      <w:r w:rsidR="000C1E2D">
        <w:rPr>
          <w:rFonts w:ascii="Verdana" w:hAnsi="Verdana"/>
          <w:sz w:val="18"/>
          <w:szCs w:val="18"/>
        </w:rPr>
        <w:t xml:space="preserve"> </w:t>
      </w:r>
      <w:r w:rsidR="00E205C9" w:rsidRPr="00E205C9">
        <w:rPr>
          <w:rFonts w:ascii="Verdana" w:hAnsi="Verdana"/>
          <w:sz w:val="18"/>
          <w:szCs w:val="18"/>
        </w:rPr>
        <w:t>omnicomprensivo</w:t>
      </w:r>
      <w:r w:rsidR="000C1E2D">
        <w:rPr>
          <w:rFonts w:ascii="Verdana" w:hAnsi="Verdana"/>
          <w:sz w:val="18"/>
          <w:szCs w:val="18"/>
        </w:rPr>
        <w:t xml:space="preserve"> </w:t>
      </w:r>
      <w:r w:rsidR="00E205C9" w:rsidRPr="00E205C9">
        <w:rPr>
          <w:rFonts w:ascii="Verdana" w:hAnsi="Verdana"/>
          <w:sz w:val="18"/>
          <w:szCs w:val="18"/>
        </w:rPr>
        <w:t>annualmente</w:t>
      </w:r>
      <w:r w:rsidR="000C1E2D">
        <w:rPr>
          <w:rFonts w:ascii="Verdana" w:hAnsi="Verdana"/>
          <w:sz w:val="18"/>
          <w:szCs w:val="18"/>
        </w:rPr>
        <w:t xml:space="preserve"> </w:t>
      </w:r>
      <w:r w:rsidR="00E205C9" w:rsidRPr="00E205C9">
        <w:rPr>
          <w:rFonts w:ascii="Verdana" w:hAnsi="Verdana"/>
          <w:sz w:val="18"/>
          <w:szCs w:val="18"/>
        </w:rPr>
        <w:t>corrisposto</w:t>
      </w:r>
      <w:r w:rsidR="000C1E2D">
        <w:rPr>
          <w:rFonts w:ascii="Verdana" w:hAnsi="Verdana"/>
          <w:sz w:val="18"/>
          <w:szCs w:val="18"/>
        </w:rPr>
        <w:t xml:space="preserve"> </w:t>
      </w:r>
      <w:r w:rsidR="00E205C9" w:rsidRPr="00E205C9">
        <w:rPr>
          <w:rFonts w:ascii="Verdana" w:hAnsi="Verdana"/>
          <w:sz w:val="18"/>
          <w:szCs w:val="18"/>
        </w:rPr>
        <w:t>ai</w:t>
      </w:r>
      <w:r w:rsidR="00E205C9">
        <w:rPr>
          <w:rFonts w:ascii="Verdana" w:hAnsi="Verdana"/>
          <w:sz w:val="18"/>
          <w:szCs w:val="18"/>
        </w:rPr>
        <w:t xml:space="preserve"> </w:t>
      </w:r>
      <w:r w:rsidR="00E205C9" w:rsidRPr="00E205C9">
        <w:rPr>
          <w:rFonts w:ascii="Verdana" w:hAnsi="Verdana"/>
          <w:sz w:val="18"/>
          <w:szCs w:val="18"/>
        </w:rPr>
        <w:t>sensi dell'articolo 1, comma 1, del decreto-legge 6 luglio</w:t>
      </w:r>
      <w:r w:rsidR="000C1E2D">
        <w:rPr>
          <w:rFonts w:ascii="Verdana" w:hAnsi="Verdana"/>
          <w:sz w:val="18"/>
          <w:szCs w:val="18"/>
        </w:rPr>
        <w:t xml:space="preserve"> </w:t>
      </w:r>
      <w:r w:rsidR="00E205C9" w:rsidRPr="00E205C9">
        <w:rPr>
          <w:rFonts w:ascii="Verdana" w:hAnsi="Verdana"/>
          <w:sz w:val="18"/>
          <w:szCs w:val="18"/>
        </w:rPr>
        <w:t>2011,</w:t>
      </w:r>
      <w:r w:rsidR="000C1E2D">
        <w:rPr>
          <w:rFonts w:ascii="Verdana" w:hAnsi="Verdana"/>
          <w:sz w:val="18"/>
          <w:szCs w:val="18"/>
        </w:rPr>
        <w:t xml:space="preserve"> </w:t>
      </w:r>
      <w:r w:rsidR="00E205C9" w:rsidRPr="00E205C9">
        <w:rPr>
          <w:rFonts w:ascii="Verdana" w:hAnsi="Verdana"/>
          <w:sz w:val="18"/>
          <w:szCs w:val="18"/>
        </w:rPr>
        <w:t>n.</w:t>
      </w:r>
      <w:r w:rsidR="00E205C9">
        <w:rPr>
          <w:rFonts w:ascii="Verdana" w:hAnsi="Verdana"/>
          <w:sz w:val="18"/>
          <w:szCs w:val="18"/>
        </w:rPr>
        <w:t xml:space="preserve"> </w:t>
      </w:r>
      <w:r w:rsidR="00E205C9" w:rsidRPr="00E205C9">
        <w:rPr>
          <w:rFonts w:ascii="Verdana" w:hAnsi="Verdana"/>
          <w:sz w:val="18"/>
          <w:szCs w:val="18"/>
        </w:rPr>
        <w:t>98 convertito, con modificazioni, dalla legge 15 luglio 2011, n. 111:</w:t>
      </w:r>
    </w:p>
    <w:p w14:paraId="57F78468" w14:textId="561B24AF" w:rsidR="00151D5B" w:rsidRPr="00151D5B" w:rsidRDefault="00151D5B" w:rsidP="00E205C9">
      <w:pPr>
        <w:tabs>
          <w:tab w:val="left" w:pos="426"/>
        </w:tabs>
        <w:spacing w:after="60"/>
        <w:jc w:val="both"/>
        <w:rPr>
          <w:rFonts w:ascii="Verdana" w:hAnsi="Verdana"/>
          <w:sz w:val="18"/>
          <w:szCs w:val="18"/>
        </w:rPr>
      </w:pPr>
      <w:r w:rsidRPr="00151D5B">
        <w:rPr>
          <w:rFonts w:ascii="Verdana" w:hAnsi="Verdana"/>
          <w:i/>
          <w:sz w:val="18"/>
          <w:szCs w:val="18"/>
        </w:rPr>
        <w:t>a)</w:t>
      </w:r>
      <w:r w:rsidRPr="00151D5B">
        <w:rPr>
          <w:rFonts w:ascii="Verdana" w:hAnsi="Verdana"/>
          <w:sz w:val="18"/>
          <w:szCs w:val="18"/>
        </w:rPr>
        <w:t xml:space="preserve"> </w:t>
      </w:r>
      <w:r w:rsidR="00E205C9" w:rsidRPr="00E205C9">
        <w:rPr>
          <w:rFonts w:ascii="Verdana" w:hAnsi="Verdana"/>
          <w:sz w:val="18"/>
          <w:szCs w:val="18"/>
        </w:rPr>
        <w:t>ai parlamentari che svolgono</w:t>
      </w:r>
      <w:r w:rsidR="000C1E2D">
        <w:rPr>
          <w:rFonts w:ascii="Verdana" w:hAnsi="Verdana"/>
          <w:sz w:val="18"/>
          <w:szCs w:val="18"/>
        </w:rPr>
        <w:t xml:space="preserve"> </w:t>
      </w:r>
      <w:r w:rsidR="00E205C9" w:rsidRPr="00E205C9">
        <w:rPr>
          <w:rFonts w:ascii="Verdana" w:hAnsi="Verdana"/>
          <w:sz w:val="18"/>
          <w:szCs w:val="18"/>
        </w:rPr>
        <w:t>qualsiasi</w:t>
      </w:r>
      <w:r w:rsidR="000C1E2D">
        <w:rPr>
          <w:rFonts w:ascii="Verdana" w:hAnsi="Verdana"/>
          <w:sz w:val="18"/>
          <w:szCs w:val="18"/>
        </w:rPr>
        <w:t xml:space="preserve"> </w:t>
      </w:r>
      <w:r w:rsidR="00E205C9" w:rsidRPr="00E205C9">
        <w:rPr>
          <w:rFonts w:ascii="Verdana" w:hAnsi="Verdana"/>
          <w:sz w:val="18"/>
          <w:szCs w:val="18"/>
        </w:rPr>
        <w:t>attivit</w:t>
      </w:r>
      <w:r w:rsidR="00E205C9">
        <w:rPr>
          <w:rFonts w:ascii="Verdana" w:hAnsi="Verdana"/>
          <w:sz w:val="18"/>
          <w:szCs w:val="18"/>
        </w:rPr>
        <w:t>à</w:t>
      </w:r>
      <w:r w:rsidR="000C1E2D">
        <w:rPr>
          <w:rFonts w:ascii="Verdana" w:hAnsi="Verdana"/>
          <w:sz w:val="18"/>
          <w:szCs w:val="18"/>
        </w:rPr>
        <w:t xml:space="preserve"> </w:t>
      </w:r>
      <w:r w:rsidR="00E205C9" w:rsidRPr="00E205C9">
        <w:rPr>
          <w:rFonts w:ascii="Verdana" w:hAnsi="Verdana"/>
          <w:sz w:val="18"/>
          <w:szCs w:val="18"/>
        </w:rPr>
        <w:t>lavorativa</w:t>
      </w:r>
      <w:r w:rsidR="00E205C9">
        <w:rPr>
          <w:rFonts w:ascii="Verdana" w:hAnsi="Verdana"/>
          <w:sz w:val="18"/>
          <w:szCs w:val="18"/>
        </w:rPr>
        <w:t xml:space="preserve"> </w:t>
      </w:r>
      <w:r w:rsidR="00E205C9" w:rsidRPr="00E205C9">
        <w:rPr>
          <w:rFonts w:ascii="Verdana" w:hAnsi="Verdana"/>
          <w:sz w:val="18"/>
          <w:szCs w:val="18"/>
        </w:rPr>
        <w:t>per la quale sia percepito un reddito uguale o superiore</w:t>
      </w:r>
      <w:r w:rsidR="000C1E2D">
        <w:rPr>
          <w:rFonts w:ascii="Verdana" w:hAnsi="Verdana"/>
          <w:sz w:val="18"/>
          <w:szCs w:val="18"/>
        </w:rPr>
        <w:t xml:space="preserve"> </w:t>
      </w:r>
      <w:r w:rsidR="00E205C9" w:rsidRPr="00E205C9">
        <w:rPr>
          <w:rFonts w:ascii="Verdana" w:hAnsi="Verdana"/>
          <w:sz w:val="18"/>
          <w:szCs w:val="18"/>
        </w:rPr>
        <w:t>al</w:t>
      </w:r>
      <w:r w:rsidR="000C1E2D">
        <w:rPr>
          <w:rFonts w:ascii="Verdana" w:hAnsi="Verdana"/>
          <w:sz w:val="18"/>
          <w:szCs w:val="18"/>
        </w:rPr>
        <w:t xml:space="preserve"> </w:t>
      </w:r>
      <w:r w:rsidR="00E205C9" w:rsidRPr="00E205C9">
        <w:rPr>
          <w:rFonts w:ascii="Verdana" w:hAnsi="Verdana"/>
          <w:sz w:val="18"/>
          <w:szCs w:val="18"/>
        </w:rPr>
        <w:t>15</w:t>
      </w:r>
      <w:r w:rsidR="000C1E2D">
        <w:rPr>
          <w:rFonts w:ascii="Verdana" w:hAnsi="Verdana"/>
          <w:sz w:val="18"/>
          <w:szCs w:val="18"/>
        </w:rPr>
        <w:t xml:space="preserve"> </w:t>
      </w:r>
      <w:r w:rsidR="00E205C9" w:rsidRPr="00E205C9">
        <w:rPr>
          <w:rFonts w:ascii="Verdana" w:hAnsi="Verdana"/>
          <w:sz w:val="18"/>
          <w:szCs w:val="18"/>
        </w:rPr>
        <w:t>per</w:t>
      </w:r>
      <w:r w:rsidR="00E205C9">
        <w:rPr>
          <w:rFonts w:ascii="Verdana" w:hAnsi="Verdana"/>
          <w:sz w:val="18"/>
          <w:szCs w:val="18"/>
        </w:rPr>
        <w:t xml:space="preserve"> </w:t>
      </w:r>
      <w:r w:rsidR="00E205C9" w:rsidRPr="00E205C9">
        <w:rPr>
          <w:rFonts w:ascii="Verdana" w:hAnsi="Verdana"/>
          <w:sz w:val="18"/>
          <w:szCs w:val="18"/>
        </w:rPr>
        <w:t>cento dell'indennit</w:t>
      </w:r>
      <w:r w:rsidR="00E205C9">
        <w:rPr>
          <w:rFonts w:ascii="Verdana" w:hAnsi="Verdana"/>
          <w:sz w:val="18"/>
          <w:szCs w:val="18"/>
        </w:rPr>
        <w:t>à</w:t>
      </w:r>
      <w:r w:rsidR="00E205C9" w:rsidRPr="00E205C9">
        <w:rPr>
          <w:rFonts w:ascii="Verdana" w:hAnsi="Verdana"/>
          <w:sz w:val="18"/>
          <w:szCs w:val="18"/>
        </w:rPr>
        <w:t xml:space="preserve"> parlamentare la</w:t>
      </w:r>
      <w:r w:rsidR="000C1E2D">
        <w:rPr>
          <w:rFonts w:ascii="Verdana" w:hAnsi="Verdana"/>
          <w:sz w:val="18"/>
          <w:szCs w:val="18"/>
        </w:rPr>
        <w:t xml:space="preserve"> </w:t>
      </w:r>
      <w:r w:rsidR="00E205C9" w:rsidRPr="00E205C9">
        <w:rPr>
          <w:rFonts w:ascii="Verdana" w:hAnsi="Verdana"/>
          <w:sz w:val="18"/>
          <w:szCs w:val="18"/>
        </w:rPr>
        <w:t>riduzione</w:t>
      </w:r>
      <w:r w:rsidR="000C1E2D">
        <w:rPr>
          <w:rFonts w:ascii="Verdana" w:hAnsi="Verdana"/>
          <w:sz w:val="18"/>
          <w:szCs w:val="18"/>
        </w:rPr>
        <w:t xml:space="preserve"> </w:t>
      </w:r>
      <w:r w:rsidR="00E205C9" w:rsidRPr="00E205C9">
        <w:rPr>
          <w:rFonts w:ascii="Verdana" w:hAnsi="Verdana"/>
          <w:sz w:val="18"/>
          <w:szCs w:val="18"/>
        </w:rPr>
        <w:t>dell'indennit</w:t>
      </w:r>
      <w:r w:rsidR="00E205C9">
        <w:rPr>
          <w:rFonts w:ascii="Verdana" w:hAnsi="Verdana"/>
          <w:sz w:val="18"/>
          <w:szCs w:val="18"/>
        </w:rPr>
        <w:t>à</w:t>
      </w:r>
      <w:r w:rsidR="000C1E2D">
        <w:rPr>
          <w:rFonts w:ascii="Verdana" w:hAnsi="Verdana"/>
          <w:sz w:val="18"/>
          <w:szCs w:val="18"/>
        </w:rPr>
        <w:t xml:space="preserve"> </w:t>
      </w:r>
      <w:r w:rsidR="00E205C9" w:rsidRPr="00E205C9">
        <w:rPr>
          <w:rFonts w:ascii="Verdana" w:hAnsi="Verdana"/>
          <w:sz w:val="18"/>
          <w:szCs w:val="18"/>
        </w:rPr>
        <w:t>di</w:t>
      </w:r>
      <w:r w:rsidR="00E205C9">
        <w:rPr>
          <w:rFonts w:ascii="Verdana" w:hAnsi="Verdana"/>
          <w:sz w:val="18"/>
          <w:szCs w:val="18"/>
        </w:rPr>
        <w:t xml:space="preserve"> </w:t>
      </w:r>
      <w:r w:rsidR="00E205C9" w:rsidRPr="00E205C9">
        <w:rPr>
          <w:rFonts w:ascii="Verdana" w:hAnsi="Verdana"/>
          <w:sz w:val="18"/>
          <w:szCs w:val="18"/>
        </w:rPr>
        <w:t>cui al comma 1 si applica in misura del 20 per</w:t>
      </w:r>
      <w:r w:rsidR="000C1E2D">
        <w:rPr>
          <w:rFonts w:ascii="Verdana" w:hAnsi="Verdana"/>
          <w:sz w:val="18"/>
          <w:szCs w:val="18"/>
        </w:rPr>
        <w:t xml:space="preserve"> </w:t>
      </w:r>
      <w:r w:rsidR="00E205C9" w:rsidRPr="00E205C9">
        <w:rPr>
          <w:rFonts w:ascii="Verdana" w:hAnsi="Verdana"/>
          <w:sz w:val="18"/>
          <w:szCs w:val="18"/>
        </w:rPr>
        <w:t>cento</w:t>
      </w:r>
      <w:r w:rsidR="000C1E2D">
        <w:rPr>
          <w:rFonts w:ascii="Verdana" w:hAnsi="Verdana"/>
          <w:sz w:val="18"/>
          <w:szCs w:val="18"/>
        </w:rPr>
        <w:t xml:space="preserve"> </w:t>
      </w:r>
      <w:r w:rsidR="00E205C9" w:rsidRPr="00E205C9">
        <w:rPr>
          <w:rFonts w:ascii="Verdana" w:hAnsi="Verdana"/>
          <w:sz w:val="18"/>
          <w:szCs w:val="18"/>
        </w:rPr>
        <w:t>per</w:t>
      </w:r>
      <w:r w:rsidR="000C1E2D">
        <w:rPr>
          <w:rFonts w:ascii="Verdana" w:hAnsi="Verdana"/>
          <w:sz w:val="18"/>
          <w:szCs w:val="18"/>
        </w:rPr>
        <w:t xml:space="preserve"> </w:t>
      </w:r>
      <w:r w:rsidR="00E205C9" w:rsidRPr="00E205C9">
        <w:rPr>
          <w:rFonts w:ascii="Verdana" w:hAnsi="Verdana"/>
          <w:sz w:val="18"/>
          <w:szCs w:val="18"/>
        </w:rPr>
        <w:t>la</w:t>
      </w:r>
      <w:r w:rsidR="000C1E2D">
        <w:rPr>
          <w:rFonts w:ascii="Verdana" w:hAnsi="Verdana"/>
          <w:sz w:val="18"/>
          <w:szCs w:val="18"/>
        </w:rPr>
        <w:t xml:space="preserve"> </w:t>
      </w:r>
      <w:r w:rsidR="00E205C9" w:rsidRPr="00E205C9">
        <w:rPr>
          <w:rFonts w:ascii="Verdana" w:hAnsi="Verdana"/>
          <w:sz w:val="18"/>
          <w:szCs w:val="18"/>
        </w:rPr>
        <w:t>parte</w:t>
      </w:r>
      <w:r w:rsidR="00E205C9">
        <w:rPr>
          <w:rFonts w:ascii="Verdana" w:hAnsi="Verdana"/>
          <w:sz w:val="18"/>
          <w:szCs w:val="18"/>
        </w:rPr>
        <w:t xml:space="preserve"> </w:t>
      </w:r>
      <w:r w:rsidR="00E205C9" w:rsidRPr="00E205C9">
        <w:rPr>
          <w:rFonts w:ascii="Verdana" w:hAnsi="Verdana"/>
          <w:sz w:val="18"/>
          <w:szCs w:val="18"/>
        </w:rPr>
        <w:t>eccedente i 90.000 euro e fino a 150.000 euro, in misura del</w:t>
      </w:r>
      <w:r w:rsidR="000C1E2D">
        <w:rPr>
          <w:rFonts w:ascii="Verdana" w:hAnsi="Verdana"/>
          <w:sz w:val="18"/>
          <w:szCs w:val="18"/>
        </w:rPr>
        <w:t xml:space="preserve"> </w:t>
      </w:r>
      <w:r w:rsidR="00E205C9" w:rsidRPr="00E205C9">
        <w:rPr>
          <w:rFonts w:ascii="Verdana" w:hAnsi="Verdana"/>
          <w:sz w:val="18"/>
          <w:szCs w:val="18"/>
        </w:rPr>
        <w:t>40</w:t>
      </w:r>
      <w:r w:rsidR="000C1E2D">
        <w:rPr>
          <w:rFonts w:ascii="Verdana" w:hAnsi="Verdana"/>
          <w:sz w:val="18"/>
          <w:szCs w:val="18"/>
        </w:rPr>
        <w:t xml:space="preserve"> </w:t>
      </w:r>
      <w:r w:rsidR="00E205C9" w:rsidRPr="00E205C9">
        <w:rPr>
          <w:rFonts w:ascii="Verdana" w:hAnsi="Verdana"/>
          <w:sz w:val="18"/>
          <w:szCs w:val="18"/>
        </w:rPr>
        <w:t>per</w:t>
      </w:r>
      <w:r w:rsidR="00E205C9">
        <w:rPr>
          <w:rFonts w:ascii="Verdana" w:hAnsi="Verdana"/>
          <w:sz w:val="18"/>
          <w:szCs w:val="18"/>
        </w:rPr>
        <w:t xml:space="preserve"> </w:t>
      </w:r>
      <w:r w:rsidR="00E205C9" w:rsidRPr="00E205C9">
        <w:rPr>
          <w:rFonts w:ascii="Verdana" w:hAnsi="Verdana"/>
          <w:sz w:val="18"/>
          <w:szCs w:val="18"/>
        </w:rPr>
        <w:t>cento per la parte eccedente i 150.000 euro. La riduzione si</w:t>
      </w:r>
      <w:r w:rsidR="000C1E2D">
        <w:rPr>
          <w:rFonts w:ascii="Verdana" w:hAnsi="Verdana"/>
          <w:sz w:val="18"/>
          <w:szCs w:val="18"/>
        </w:rPr>
        <w:t xml:space="preserve"> </w:t>
      </w:r>
      <w:r w:rsidR="00E205C9" w:rsidRPr="00E205C9">
        <w:rPr>
          <w:rFonts w:ascii="Verdana" w:hAnsi="Verdana"/>
          <w:sz w:val="18"/>
          <w:szCs w:val="18"/>
        </w:rPr>
        <w:t>applica</w:t>
      </w:r>
      <w:r w:rsidR="00E205C9">
        <w:rPr>
          <w:rFonts w:ascii="Verdana" w:hAnsi="Verdana"/>
          <w:sz w:val="18"/>
          <w:szCs w:val="18"/>
        </w:rPr>
        <w:t xml:space="preserve"> </w:t>
      </w:r>
      <w:r w:rsidR="00E205C9" w:rsidRPr="00E205C9">
        <w:rPr>
          <w:rFonts w:ascii="Verdana" w:hAnsi="Verdana"/>
          <w:sz w:val="18"/>
          <w:szCs w:val="18"/>
        </w:rPr>
        <w:t>con la medesima decorrenza e durata di cui al comma 1;</w:t>
      </w:r>
    </w:p>
    <w:p w14:paraId="4D9F65F1" w14:textId="1FC71232" w:rsidR="00151D5B" w:rsidRPr="00151D5B" w:rsidRDefault="00151D5B" w:rsidP="00E205C9">
      <w:pPr>
        <w:tabs>
          <w:tab w:val="left" w:pos="426"/>
        </w:tabs>
        <w:spacing w:after="120"/>
        <w:jc w:val="both"/>
        <w:rPr>
          <w:rFonts w:ascii="Verdana" w:hAnsi="Verdana"/>
          <w:sz w:val="18"/>
          <w:szCs w:val="18"/>
        </w:rPr>
      </w:pPr>
      <w:r w:rsidRPr="00151D5B">
        <w:rPr>
          <w:rFonts w:ascii="Verdana" w:hAnsi="Verdana"/>
          <w:i/>
          <w:sz w:val="18"/>
          <w:szCs w:val="18"/>
        </w:rPr>
        <w:lastRenderedPageBreak/>
        <w:t>b)</w:t>
      </w:r>
      <w:r>
        <w:rPr>
          <w:rFonts w:ascii="Verdana" w:hAnsi="Verdana"/>
          <w:sz w:val="18"/>
          <w:szCs w:val="18"/>
        </w:rPr>
        <w:t xml:space="preserve"> </w:t>
      </w:r>
      <w:r w:rsidR="00E205C9" w:rsidRPr="00E205C9">
        <w:rPr>
          <w:rFonts w:ascii="Verdana" w:hAnsi="Verdana"/>
          <w:sz w:val="18"/>
          <w:szCs w:val="18"/>
        </w:rPr>
        <w:t>le Camere, in conformit</w:t>
      </w:r>
      <w:r w:rsidR="00E205C9">
        <w:rPr>
          <w:rFonts w:ascii="Verdana" w:hAnsi="Verdana"/>
          <w:sz w:val="18"/>
          <w:szCs w:val="18"/>
        </w:rPr>
        <w:t>à</w:t>
      </w:r>
      <w:r w:rsidR="00E205C9" w:rsidRPr="00E205C9">
        <w:rPr>
          <w:rFonts w:ascii="Verdana" w:hAnsi="Verdana"/>
          <w:sz w:val="18"/>
          <w:szCs w:val="18"/>
        </w:rPr>
        <w:t xml:space="preserve"> con quanto previsto</w:t>
      </w:r>
      <w:r w:rsidR="000C1E2D">
        <w:rPr>
          <w:rFonts w:ascii="Verdana" w:hAnsi="Verdana"/>
          <w:sz w:val="18"/>
          <w:szCs w:val="18"/>
        </w:rPr>
        <w:t xml:space="preserve"> </w:t>
      </w:r>
      <w:r w:rsidR="00E205C9" w:rsidRPr="00E205C9">
        <w:rPr>
          <w:rFonts w:ascii="Verdana" w:hAnsi="Verdana"/>
          <w:sz w:val="18"/>
          <w:szCs w:val="18"/>
        </w:rPr>
        <w:t>dai</w:t>
      </w:r>
      <w:r w:rsidR="000C1E2D">
        <w:rPr>
          <w:rFonts w:ascii="Verdana" w:hAnsi="Verdana"/>
          <w:sz w:val="18"/>
          <w:szCs w:val="18"/>
        </w:rPr>
        <w:t xml:space="preserve"> </w:t>
      </w:r>
      <w:r w:rsidR="00E205C9" w:rsidRPr="00E205C9">
        <w:rPr>
          <w:rFonts w:ascii="Verdana" w:hAnsi="Verdana"/>
          <w:sz w:val="18"/>
          <w:szCs w:val="18"/>
        </w:rPr>
        <w:t>rispettivi</w:t>
      </w:r>
      <w:r w:rsidR="00E205C9">
        <w:rPr>
          <w:rFonts w:ascii="Verdana" w:hAnsi="Verdana"/>
          <w:sz w:val="18"/>
          <w:szCs w:val="18"/>
        </w:rPr>
        <w:t xml:space="preserve"> </w:t>
      </w:r>
      <w:r w:rsidR="00E205C9" w:rsidRPr="00E205C9">
        <w:rPr>
          <w:rFonts w:ascii="Verdana" w:hAnsi="Verdana"/>
          <w:sz w:val="18"/>
          <w:szCs w:val="18"/>
        </w:rPr>
        <w:t>ordinamenti, individuano entro sessanta giorni dalla data di</w:t>
      </w:r>
      <w:r w:rsidR="000C1E2D">
        <w:rPr>
          <w:rFonts w:ascii="Verdana" w:hAnsi="Verdana"/>
          <w:sz w:val="18"/>
          <w:szCs w:val="18"/>
        </w:rPr>
        <w:t xml:space="preserve"> </w:t>
      </w:r>
      <w:r w:rsidR="00E205C9" w:rsidRPr="00E205C9">
        <w:rPr>
          <w:rFonts w:ascii="Verdana" w:hAnsi="Verdana"/>
          <w:sz w:val="18"/>
          <w:szCs w:val="18"/>
        </w:rPr>
        <w:t>entrata</w:t>
      </w:r>
      <w:r w:rsidR="00E205C9">
        <w:rPr>
          <w:rFonts w:ascii="Verdana" w:hAnsi="Verdana"/>
          <w:sz w:val="18"/>
          <w:szCs w:val="18"/>
        </w:rPr>
        <w:t xml:space="preserve"> </w:t>
      </w:r>
      <w:r w:rsidR="00E205C9" w:rsidRPr="00E205C9">
        <w:rPr>
          <w:rFonts w:ascii="Verdana" w:hAnsi="Verdana"/>
          <w:sz w:val="18"/>
          <w:szCs w:val="18"/>
        </w:rPr>
        <w:t>in vigore</w:t>
      </w:r>
      <w:r w:rsidR="000C1E2D">
        <w:rPr>
          <w:rFonts w:ascii="Verdana" w:hAnsi="Verdana"/>
          <w:sz w:val="18"/>
          <w:szCs w:val="18"/>
        </w:rPr>
        <w:t xml:space="preserve"> </w:t>
      </w:r>
      <w:r w:rsidR="00E205C9" w:rsidRPr="00E205C9">
        <w:rPr>
          <w:rFonts w:ascii="Verdana" w:hAnsi="Verdana"/>
          <w:sz w:val="18"/>
          <w:szCs w:val="18"/>
        </w:rPr>
        <w:t>del</w:t>
      </w:r>
      <w:r w:rsidR="000C1E2D">
        <w:rPr>
          <w:rFonts w:ascii="Verdana" w:hAnsi="Verdana"/>
          <w:sz w:val="18"/>
          <w:szCs w:val="18"/>
        </w:rPr>
        <w:t xml:space="preserve"> </w:t>
      </w:r>
      <w:r w:rsidR="00E205C9" w:rsidRPr="00E205C9">
        <w:rPr>
          <w:rFonts w:ascii="Verdana" w:hAnsi="Verdana"/>
          <w:sz w:val="18"/>
          <w:szCs w:val="18"/>
        </w:rPr>
        <w:t>presente</w:t>
      </w:r>
      <w:r w:rsidR="000C1E2D">
        <w:rPr>
          <w:rFonts w:ascii="Verdana" w:hAnsi="Verdana"/>
          <w:sz w:val="18"/>
          <w:szCs w:val="18"/>
        </w:rPr>
        <w:t xml:space="preserve"> </w:t>
      </w:r>
      <w:r w:rsidR="00E205C9" w:rsidRPr="00E205C9">
        <w:rPr>
          <w:rFonts w:ascii="Verdana" w:hAnsi="Verdana"/>
          <w:sz w:val="18"/>
          <w:szCs w:val="18"/>
        </w:rPr>
        <w:t>decreto</w:t>
      </w:r>
      <w:r w:rsidR="000C1E2D">
        <w:rPr>
          <w:rFonts w:ascii="Verdana" w:hAnsi="Verdana"/>
          <w:sz w:val="18"/>
          <w:szCs w:val="18"/>
        </w:rPr>
        <w:t xml:space="preserve"> </w:t>
      </w:r>
      <w:r w:rsidR="00E205C9" w:rsidRPr="00E205C9">
        <w:rPr>
          <w:rFonts w:ascii="Verdana" w:hAnsi="Verdana"/>
          <w:sz w:val="18"/>
          <w:szCs w:val="18"/>
        </w:rPr>
        <w:t>le</w:t>
      </w:r>
      <w:r w:rsidR="000C1E2D">
        <w:rPr>
          <w:rFonts w:ascii="Verdana" w:hAnsi="Verdana"/>
          <w:sz w:val="18"/>
          <w:szCs w:val="18"/>
        </w:rPr>
        <w:t xml:space="preserve"> </w:t>
      </w:r>
      <w:r w:rsidR="00E205C9" w:rsidRPr="00E205C9">
        <w:rPr>
          <w:rFonts w:ascii="Verdana" w:hAnsi="Verdana"/>
          <w:sz w:val="18"/>
          <w:szCs w:val="18"/>
        </w:rPr>
        <w:t>modalit</w:t>
      </w:r>
      <w:r w:rsidR="00E205C9">
        <w:rPr>
          <w:rFonts w:ascii="Verdana" w:hAnsi="Verdana"/>
          <w:sz w:val="18"/>
          <w:szCs w:val="18"/>
        </w:rPr>
        <w:t>à</w:t>
      </w:r>
      <w:r w:rsidR="000C1E2D">
        <w:rPr>
          <w:rFonts w:ascii="Verdana" w:hAnsi="Verdana"/>
          <w:sz w:val="18"/>
          <w:szCs w:val="18"/>
        </w:rPr>
        <w:t xml:space="preserve"> </w:t>
      </w:r>
      <w:r w:rsidR="00E205C9" w:rsidRPr="00E205C9">
        <w:rPr>
          <w:rFonts w:ascii="Verdana" w:hAnsi="Verdana"/>
          <w:sz w:val="18"/>
          <w:szCs w:val="18"/>
        </w:rPr>
        <w:t>pi</w:t>
      </w:r>
      <w:r w:rsidR="00E205C9">
        <w:rPr>
          <w:rFonts w:ascii="Verdana" w:hAnsi="Verdana"/>
          <w:sz w:val="18"/>
          <w:szCs w:val="18"/>
        </w:rPr>
        <w:t>ù</w:t>
      </w:r>
      <w:r w:rsidR="000C1E2D">
        <w:rPr>
          <w:rFonts w:ascii="Verdana" w:hAnsi="Verdana"/>
          <w:sz w:val="18"/>
          <w:szCs w:val="18"/>
        </w:rPr>
        <w:t xml:space="preserve"> </w:t>
      </w:r>
      <w:r w:rsidR="00E205C9" w:rsidRPr="00E205C9">
        <w:rPr>
          <w:rFonts w:ascii="Verdana" w:hAnsi="Verdana"/>
          <w:sz w:val="18"/>
          <w:szCs w:val="18"/>
        </w:rPr>
        <w:t>adeguate</w:t>
      </w:r>
      <w:r w:rsidR="000C1E2D">
        <w:rPr>
          <w:rFonts w:ascii="Verdana" w:hAnsi="Verdana"/>
          <w:sz w:val="18"/>
          <w:szCs w:val="18"/>
        </w:rPr>
        <w:t xml:space="preserve"> </w:t>
      </w:r>
      <w:r w:rsidR="00E205C9" w:rsidRPr="00E205C9">
        <w:rPr>
          <w:rFonts w:ascii="Verdana" w:hAnsi="Verdana"/>
          <w:sz w:val="18"/>
          <w:szCs w:val="18"/>
        </w:rPr>
        <w:t>per</w:t>
      </w:r>
      <w:r w:rsidR="00E205C9">
        <w:rPr>
          <w:rFonts w:ascii="Verdana" w:hAnsi="Verdana"/>
          <w:sz w:val="18"/>
          <w:szCs w:val="18"/>
        </w:rPr>
        <w:t xml:space="preserve"> </w:t>
      </w:r>
      <w:r w:rsidR="00E205C9" w:rsidRPr="00E205C9">
        <w:rPr>
          <w:rFonts w:ascii="Verdana" w:hAnsi="Verdana"/>
          <w:sz w:val="18"/>
          <w:szCs w:val="18"/>
        </w:rPr>
        <w:t>correlare l'indennit</w:t>
      </w:r>
      <w:r w:rsidR="00E205C9">
        <w:rPr>
          <w:rFonts w:ascii="Verdana" w:hAnsi="Verdana"/>
          <w:sz w:val="18"/>
          <w:szCs w:val="18"/>
        </w:rPr>
        <w:t>à</w:t>
      </w:r>
      <w:r w:rsidR="00E205C9" w:rsidRPr="00E205C9">
        <w:rPr>
          <w:rFonts w:ascii="Verdana" w:hAnsi="Verdana"/>
          <w:sz w:val="18"/>
          <w:szCs w:val="18"/>
        </w:rPr>
        <w:t xml:space="preserve"> parlamentare al</w:t>
      </w:r>
      <w:r w:rsidR="000C1E2D">
        <w:rPr>
          <w:rFonts w:ascii="Verdana" w:hAnsi="Verdana"/>
          <w:sz w:val="18"/>
          <w:szCs w:val="18"/>
        </w:rPr>
        <w:t xml:space="preserve"> </w:t>
      </w:r>
      <w:r w:rsidR="00E205C9" w:rsidRPr="00E205C9">
        <w:rPr>
          <w:rFonts w:ascii="Verdana" w:hAnsi="Verdana"/>
          <w:sz w:val="18"/>
          <w:szCs w:val="18"/>
        </w:rPr>
        <w:t>tasso</w:t>
      </w:r>
      <w:r w:rsidR="000C1E2D">
        <w:rPr>
          <w:rFonts w:ascii="Verdana" w:hAnsi="Verdana"/>
          <w:sz w:val="18"/>
          <w:szCs w:val="18"/>
        </w:rPr>
        <w:t xml:space="preserve"> </w:t>
      </w:r>
      <w:r w:rsidR="00E205C9" w:rsidRPr="00E205C9">
        <w:rPr>
          <w:rFonts w:ascii="Verdana" w:hAnsi="Verdana"/>
          <w:sz w:val="18"/>
          <w:szCs w:val="18"/>
        </w:rPr>
        <w:t>di</w:t>
      </w:r>
      <w:r w:rsidR="000C1E2D">
        <w:rPr>
          <w:rFonts w:ascii="Verdana" w:hAnsi="Verdana"/>
          <w:sz w:val="18"/>
          <w:szCs w:val="18"/>
        </w:rPr>
        <w:t xml:space="preserve"> </w:t>
      </w:r>
      <w:r w:rsidR="00E205C9" w:rsidRPr="00E205C9">
        <w:rPr>
          <w:rFonts w:ascii="Verdana" w:hAnsi="Verdana"/>
          <w:sz w:val="18"/>
          <w:szCs w:val="18"/>
        </w:rPr>
        <w:t>partecipazione</w:t>
      </w:r>
      <w:r w:rsidR="000C1E2D">
        <w:rPr>
          <w:rFonts w:ascii="Verdana" w:hAnsi="Verdana"/>
          <w:sz w:val="18"/>
          <w:szCs w:val="18"/>
        </w:rPr>
        <w:t xml:space="preserve"> </w:t>
      </w:r>
      <w:r w:rsidR="00E205C9" w:rsidRPr="00E205C9">
        <w:rPr>
          <w:rFonts w:ascii="Verdana" w:hAnsi="Verdana"/>
          <w:sz w:val="18"/>
          <w:szCs w:val="18"/>
        </w:rPr>
        <w:t>di</w:t>
      </w:r>
      <w:r w:rsidR="00E205C9">
        <w:rPr>
          <w:rFonts w:ascii="Verdana" w:hAnsi="Verdana"/>
          <w:sz w:val="18"/>
          <w:szCs w:val="18"/>
        </w:rPr>
        <w:t xml:space="preserve"> </w:t>
      </w:r>
      <w:r w:rsidR="00E205C9" w:rsidRPr="00E205C9">
        <w:rPr>
          <w:rFonts w:ascii="Verdana" w:hAnsi="Verdana"/>
          <w:sz w:val="18"/>
          <w:szCs w:val="18"/>
        </w:rPr>
        <w:t>ciascun parlamentare ai lavori delle Assemblee, delle Giunte e</w:t>
      </w:r>
      <w:r w:rsidR="000C1E2D">
        <w:rPr>
          <w:rFonts w:ascii="Verdana" w:hAnsi="Verdana"/>
          <w:sz w:val="18"/>
          <w:szCs w:val="18"/>
        </w:rPr>
        <w:t xml:space="preserve"> </w:t>
      </w:r>
      <w:r w:rsidR="00E205C9" w:rsidRPr="00E205C9">
        <w:rPr>
          <w:rFonts w:ascii="Verdana" w:hAnsi="Verdana"/>
          <w:sz w:val="18"/>
          <w:szCs w:val="18"/>
        </w:rPr>
        <w:t>delle</w:t>
      </w:r>
      <w:r w:rsidR="00E205C9">
        <w:rPr>
          <w:rFonts w:ascii="Verdana" w:hAnsi="Verdana"/>
          <w:sz w:val="18"/>
          <w:szCs w:val="18"/>
        </w:rPr>
        <w:t xml:space="preserve"> </w:t>
      </w:r>
      <w:r w:rsidR="00E205C9" w:rsidRPr="00E205C9">
        <w:rPr>
          <w:rFonts w:ascii="Verdana" w:hAnsi="Verdana"/>
          <w:sz w:val="18"/>
          <w:szCs w:val="18"/>
        </w:rPr>
        <w:t>Commissioni.</w:t>
      </w:r>
    </w:p>
    <w:p w14:paraId="7716B86C" w14:textId="053770EE" w:rsidR="00151D5B" w:rsidRPr="00151D5B" w:rsidRDefault="00151D5B" w:rsidP="00E205C9">
      <w:pPr>
        <w:tabs>
          <w:tab w:val="left" w:pos="426"/>
        </w:tabs>
        <w:spacing w:after="120"/>
        <w:jc w:val="both"/>
        <w:rPr>
          <w:rFonts w:ascii="Verdana" w:hAnsi="Verdana"/>
          <w:sz w:val="18"/>
          <w:szCs w:val="18"/>
        </w:rPr>
      </w:pPr>
      <w:r w:rsidRPr="00151D5B">
        <w:rPr>
          <w:rFonts w:ascii="Verdana" w:hAnsi="Verdana"/>
          <w:sz w:val="18"/>
          <w:szCs w:val="18"/>
        </w:rPr>
        <w:t>3.</w:t>
      </w:r>
      <w:r>
        <w:rPr>
          <w:rFonts w:ascii="Verdana" w:hAnsi="Verdana"/>
          <w:sz w:val="18"/>
          <w:szCs w:val="18"/>
        </w:rPr>
        <w:tab/>
      </w:r>
      <w:r w:rsidR="00E205C9" w:rsidRPr="00E205C9">
        <w:rPr>
          <w:rFonts w:ascii="Verdana" w:hAnsi="Verdana"/>
          <w:sz w:val="18"/>
          <w:szCs w:val="18"/>
        </w:rPr>
        <w:t>Fermo restando quanto</w:t>
      </w:r>
      <w:r w:rsidR="000C1E2D">
        <w:rPr>
          <w:rFonts w:ascii="Verdana" w:hAnsi="Verdana"/>
          <w:sz w:val="18"/>
          <w:szCs w:val="18"/>
        </w:rPr>
        <w:t xml:space="preserve"> </w:t>
      </w:r>
      <w:r w:rsidR="00E205C9" w:rsidRPr="00E205C9">
        <w:rPr>
          <w:rFonts w:ascii="Verdana" w:hAnsi="Verdana"/>
          <w:sz w:val="18"/>
          <w:szCs w:val="18"/>
        </w:rPr>
        <w:t>previsto</w:t>
      </w:r>
      <w:r w:rsidR="000C1E2D">
        <w:rPr>
          <w:rFonts w:ascii="Verdana" w:hAnsi="Verdana"/>
          <w:sz w:val="18"/>
          <w:szCs w:val="18"/>
        </w:rPr>
        <w:t xml:space="preserve"> </w:t>
      </w:r>
      <w:r w:rsidR="00E205C9" w:rsidRPr="00E205C9">
        <w:rPr>
          <w:rFonts w:ascii="Verdana" w:hAnsi="Verdana"/>
          <w:sz w:val="18"/>
          <w:szCs w:val="18"/>
        </w:rPr>
        <w:t>dalla</w:t>
      </w:r>
      <w:r w:rsidR="000C1E2D">
        <w:rPr>
          <w:rFonts w:ascii="Verdana" w:hAnsi="Verdana"/>
          <w:sz w:val="18"/>
          <w:szCs w:val="18"/>
        </w:rPr>
        <w:t xml:space="preserve"> </w:t>
      </w:r>
      <w:r w:rsidR="00E205C9" w:rsidRPr="00E205C9">
        <w:rPr>
          <w:rFonts w:ascii="Verdana" w:hAnsi="Verdana"/>
          <w:sz w:val="18"/>
          <w:szCs w:val="18"/>
        </w:rPr>
        <w:t>legge</w:t>
      </w:r>
      <w:r w:rsidR="000C1E2D">
        <w:rPr>
          <w:rFonts w:ascii="Verdana" w:hAnsi="Verdana"/>
          <w:sz w:val="18"/>
          <w:szCs w:val="18"/>
        </w:rPr>
        <w:t xml:space="preserve"> </w:t>
      </w:r>
      <w:r w:rsidR="00E205C9" w:rsidRPr="00E205C9">
        <w:rPr>
          <w:rFonts w:ascii="Verdana" w:hAnsi="Verdana"/>
          <w:sz w:val="18"/>
          <w:szCs w:val="18"/>
        </w:rPr>
        <w:t>20</w:t>
      </w:r>
      <w:r w:rsidR="000C1E2D">
        <w:rPr>
          <w:rFonts w:ascii="Verdana" w:hAnsi="Verdana"/>
          <w:sz w:val="18"/>
          <w:szCs w:val="18"/>
        </w:rPr>
        <w:t xml:space="preserve"> </w:t>
      </w:r>
      <w:r w:rsidR="00E205C9" w:rsidRPr="00E205C9">
        <w:rPr>
          <w:rFonts w:ascii="Verdana" w:hAnsi="Verdana"/>
          <w:sz w:val="18"/>
          <w:szCs w:val="18"/>
        </w:rPr>
        <w:t>luglio</w:t>
      </w:r>
      <w:r w:rsidR="000C1E2D">
        <w:rPr>
          <w:rFonts w:ascii="Verdana" w:hAnsi="Verdana"/>
          <w:sz w:val="18"/>
          <w:szCs w:val="18"/>
        </w:rPr>
        <w:t xml:space="preserve"> </w:t>
      </w:r>
      <w:r w:rsidR="00E205C9" w:rsidRPr="00E205C9">
        <w:rPr>
          <w:rFonts w:ascii="Verdana" w:hAnsi="Verdana"/>
          <w:sz w:val="18"/>
          <w:szCs w:val="18"/>
        </w:rPr>
        <w:t>2004,</w:t>
      </w:r>
      <w:r w:rsidR="00E205C9">
        <w:rPr>
          <w:rFonts w:ascii="Verdana" w:hAnsi="Verdana"/>
          <w:sz w:val="18"/>
          <w:szCs w:val="18"/>
        </w:rPr>
        <w:t xml:space="preserve"> </w:t>
      </w:r>
      <w:r w:rsidR="00E205C9" w:rsidRPr="00E205C9">
        <w:rPr>
          <w:rFonts w:ascii="Verdana" w:hAnsi="Verdana"/>
          <w:sz w:val="18"/>
          <w:szCs w:val="18"/>
        </w:rPr>
        <w:t>n.215, e successive</w:t>
      </w:r>
      <w:r w:rsidR="000C1E2D">
        <w:rPr>
          <w:rFonts w:ascii="Verdana" w:hAnsi="Verdana"/>
          <w:sz w:val="18"/>
          <w:szCs w:val="18"/>
        </w:rPr>
        <w:t xml:space="preserve"> </w:t>
      </w:r>
      <w:r w:rsidR="00E205C9" w:rsidRPr="00E205C9">
        <w:rPr>
          <w:rFonts w:ascii="Verdana" w:hAnsi="Verdana"/>
          <w:sz w:val="18"/>
          <w:szCs w:val="18"/>
        </w:rPr>
        <w:t>modificazioni,</w:t>
      </w:r>
      <w:r w:rsidR="000C1E2D">
        <w:rPr>
          <w:rFonts w:ascii="Verdana" w:hAnsi="Verdana"/>
          <w:sz w:val="18"/>
          <w:szCs w:val="18"/>
        </w:rPr>
        <w:t xml:space="preserve"> </w:t>
      </w:r>
      <w:r w:rsidR="00E205C9" w:rsidRPr="00E205C9">
        <w:rPr>
          <w:rFonts w:ascii="Verdana" w:hAnsi="Verdana"/>
          <w:sz w:val="18"/>
          <w:szCs w:val="18"/>
        </w:rPr>
        <w:t>le</w:t>
      </w:r>
      <w:r w:rsidR="000C1E2D">
        <w:rPr>
          <w:rFonts w:ascii="Verdana" w:hAnsi="Verdana"/>
          <w:sz w:val="18"/>
          <w:szCs w:val="18"/>
        </w:rPr>
        <w:t xml:space="preserve"> </w:t>
      </w:r>
      <w:r w:rsidR="00E205C9" w:rsidRPr="00E205C9">
        <w:rPr>
          <w:rFonts w:ascii="Verdana" w:hAnsi="Verdana"/>
          <w:sz w:val="18"/>
          <w:szCs w:val="18"/>
        </w:rPr>
        <w:t>cariche</w:t>
      </w:r>
      <w:r w:rsidR="000C1E2D">
        <w:rPr>
          <w:rFonts w:ascii="Verdana" w:hAnsi="Verdana"/>
          <w:sz w:val="18"/>
          <w:szCs w:val="18"/>
        </w:rPr>
        <w:t xml:space="preserve"> </w:t>
      </w:r>
      <w:r w:rsidR="00E205C9" w:rsidRPr="00E205C9">
        <w:rPr>
          <w:rFonts w:ascii="Verdana" w:hAnsi="Verdana"/>
          <w:sz w:val="18"/>
          <w:szCs w:val="18"/>
        </w:rPr>
        <w:t>di</w:t>
      </w:r>
      <w:r w:rsidR="000C1E2D">
        <w:rPr>
          <w:rFonts w:ascii="Verdana" w:hAnsi="Verdana"/>
          <w:sz w:val="18"/>
          <w:szCs w:val="18"/>
        </w:rPr>
        <w:t xml:space="preserve"> </w:t>
      </w:r>
      <w:r w:rsidR="00E205C9" w:rsidRPr="00E205C9">
        <w:rPr>
          <w:rFonts w:ascii="Verdana" w:hAnsi="Verdana"/>
          <w:sz w:val="18"/>
          <w:szCs w:val="18"/>
        </w:rPr>
        <w:t>deputato</w:t>
      </w:r>
      <w:r w:rsidR="000C1E2D">
        <w:rPr>
          <w:rFonts w:ascii="Verdana" w:hAnsi="Verdana"/>
          <w:sz w:val="18"/>
          <w:szCs w:val="18"/>
        </w:rPr>
        <w:t xml:space="preserve"> </w:t>
      </w:r>
      <w:r w:rsidR="00E205C9" w:rsidRPr="00E205C9">
        <w:rPr>
          <w:rFonts w:ascii="Verdana" w:hAnsi="Verdana"/>
          <w:sz w:val="18"/>
          <w:szCs w:val="18"/>
        </w:rPr>
        <w:t>e</w:t>
      </w:r>
      <w:r w:rsidR="000C1E2D">
        <w:rPr>
          <w:rFonts w:ascii="Verdana" w:hAnsi="Verdana"/>
          <w:sz w:val="18"/>
          <w:szCs w:val="18"/>
        </w:rPr>
        <w:t xml:space="preserve"> </w:t>
      </w:r>
      <w:r w:rsidR="00E205C9" w:rsidRPr="00E205C9">
        <w:rPr>
          <w:rFonts w:ascii="Verdana" w:hAnsi="Verdana"/>
          <w:sz w:val="18"/>
          <w:szCs w:val="18"/>
        </w:rPr>
        <w:t>di</w:t>
      </w:r>
      <w:r w:rsidR="00E205C9">
        <w:rPr>
          <w:rFonts w:ascii="Verdana" w:hAnsi="Verdana"/>
          <w:sz w:val="18"/>
          <w:szCs w:val="18"/>
        </w:rPr>
        <w:t xml:space="preserve"> </w:t>
      </w:r>
      <w:r w:rsidR="00E205C9" w:rsidRPr="00E205C9">
        <w:rPr>
          <w:rFonts w:ascii="Verdana" w:hAnsi="Verdana"/>
          <w:sz w:val="18"/>
          <w:szCs w:val="18"/>
        </w:rPr>
        <w:t>senatore, nonch</w:t>
      </w:r>
      <w:r w:rsidR="00E205C9">
        <w:rPr>
          <w:rFonts w:ascii="Verdana" w:hAnsi="Verdana"/>
          <w:sz w:val="18"/>
          <w:szCs w:val="18"/>
        </w:rPr>
        <w:t>é</w:t>
      </w:r>
      <w:r w:rsidR="00E205C9" w:rsidRPr="00E205C9">
        <w:rPr>
          <w:rFonts w:ascii="Verdana" w:hAnsi="Verdana"/>
          <w:sz w:val="18"/>
          <w:szCs w:val="18"/>
        </w:rPr>
        <w:t xml:space="preserve"> le cariche di governo di cui all'articolo 1,</w:t>
      </w:r>
      <w:r w:rsidR="000C1E2D">
        <w:rPr>
          <w:rFonts w:ascii="Verdana" w:hAnsi="Verdana"/>
          <w:sz w:val="18"/>
          <w:szCs w:val="18"/>
        </w:rPr>
        <w:t xml:space="preserve"> </w:t>
      </w:r>
      <w:r w:rsidR="00E205C9" w:rsidRPr="00E205C9">
        <w:rPr>
          <w:rFonts w:ascii="Verdana" w:hAnsi="Verdana"/>
          <w:sz w:val="18"/>
          <w:szCs w:val="18"/>
        </w:rPr>
        <w:t>comma</w:t>
      </w:r>
      <w:r w:rsidR="00E205C9">
        <w:rPr>
          <w:rFonts w:ascii="Verdana" w:hAnsi="Verdana"/>
          <w:sz w:val="18"/>
          <w:szCs w:val="18"/>
        </w:rPr>
        <w:t xml:space="preserve"> </w:t>
      </w:r>
      <w:r w:rsidR="00E205C9" w:rsidRPr="00E205C9">
        <w:rPr>
          <w:rFonts w:ascii="Verdana" w:hAnsi="Verdana"/>
          <w:sz w:val="18"/>
          <w:szCs w:val="18"/>
        </w:rPr>
        <w:t>2, della citata</w:t>
      </w:r>
      <w:r w:rsidR="000C1E2D">
        <w:rPr>
          <w:rFonts w:ascii="Verdana" w:hAnsi="Verdana"/>
          <w:sz w:val="18"/>
          <w:szCs w:val="18"/>
        </w:rPr>
        <w:t xml:space="preserve"> </w:t>
      </w:r>
      <w:r w:rsidR="00E205C9" w:rsidRPr="00E205C9">
        <w:rPr>
          <w:rFonts w:ascii="Verdana" w:hAnsi="Verdana"/>
          <w:sz w:val="18"/>
          <w:szCs w:val="18"/>
        </w:rPr>
        <w:t>legge</w:t>
      </w:r>
      <w:r w:rsidR="000C1E2D">
        <w:rPr>
          <w:rFonts w:ascii="Verdana" w:hAnsi="Verdana"/>
          <w:sz w:val="18"/>
          <w:szCs w:val="18"/>
        </w:rPr>
        <w:t xml:space="preserve"> </w:t>
      </w:r>
      <w:r w:rsidR="00E205C9" w:rsidRPr="00E205C9">
        <w:rPr>
          <w:rFonts w:ascii="Verdana" w:hAnsi="Verdana"/>
          <w:sz w:val="18"/>
          <w:szCs w:val="18"/>
        </w:rPr>
        <w:t>n.</w:t>
      </w:r>
      <w:r w:rsidR="000C1E2D">
        <w:rPr>
          <w:rFonts w:ascii="Verdana" w:hAnsi="Verdana"/>
          <w:sz w:val="18"/>
          <w:szCs w:val="18"/>
        </w:rPr>
        <w:t xml:space="preserve"> </w:t>
      </w:r>
      <w:r w:rsidR="00E205C9" w:rsidRPr="00E205C9">
        <w:rPr>
          <w:rFonts w:ascii="Verdana" w:hAnsi="Verdana"/>
          <w:sz w:val="18"/>
          <w:szCs w:val="18"/>
        </w:rPr>
        <w:t>215</w:t>
      </w:r>
      <w:r w:rsidR="000C1E2D">
        <w:rPr>
          <w:rFonts w:ascii="Verdana" w:hAnsi="Verdana"/>
          <w:sz w:val="18"/>
          <w:szCs w:val="18"/>
        </w:rPr>
        <w:t xml:space="preserve"> </w:t>
      </w:r>
      <w:r w:rsidR="00E205C9" w:rsidRPr="00E205C9">
        <w:rPr>
          <w:rFonts w:ascii="Verdana" w:hAnsi="Verdana"/>
          <w:sz w:val="18"/>
          <w:szCs w:val="18"/>
        </w:rPr>
        <w:t>del</w:t>
      </w:r>
      <w:r w:rsidR="000C1E2D">
        <w:rPr>
          <w:rFonts w:ascii="Verdana" w:hAnsi="Verdana"/>
          <w:sz w:val="18"/>
          <w:szCs w:val="18"/>
        </w:rPr>
        <w:t xml:space="preserve"> </w:t>
      </w:r>
      <w:r w:rsidR="00E205C9" w:rsidRPr="00E205C9">
        <w:rPr>
          <w:rFonts w:ascii="Verdana" w:hAnsi="Verdana"/>
          <w:sz w:val="18"/>
          <w:szCs w:val="18"/>
        </w:rPr>
        <w:t>2004,</w:t>
      </w:r>
      <w:r w:rsidR="000C1E2D">
        <w:rPr>
          <w:rFonts w:ascii="Verdana" w:hAnsi="Verdana"/>
          <w:sz w:val="18"/>
          <w:szCs w:val="18"/>
        </w:rPr>
        <w:t xml:space="preserve"> </w:t>
      </w:r>
      <w:r w:rsidR="00E205C9" w:rsidRPr="00E205C9">
        <w:rPr>
          <w:rFonts w:ascii="Verdana" w:hAnsi="Verdana"/>
          <w:sz w:val="18"/>
          <w:szCs w:val="18"/>
        </w:rPr>
        <w:t>sono</w:t>
      </w:r>
      <w:r w:rsidR="000C1E2D">
        <w:rPr>
          <w:rFonts w:ascii="Verdana" w:hAnsi="Verdana"/>
          <w:sz w:val="18"/>
          <w:szCs w:val="18"/>
        </w:rPr>
        <w:t xml:space="preserve"> </w:t>
      </w:r>
      <w:r w:rsidR="00E205C9" w:rsidRPr="00E205C9">
        <w:rPr>
          <w:rFonts w:ascii="Verdana" w:hAnsi="Verdana"/>
          <w:sz w:val="18"/>
          <w:szCs w:val="18"/>
        </w:rPr>
        <w:t>incompatibili</w:t>
      </w:r>
      <w:r w:rsidR="000C1E2D">
        <w:rPr>
          <w:rFonts w:ascii="Verdana" w:hAnsi="Verdana"/>
          <w:sz w:val="18"/>
          <w:szCs w:val="18"/>
        </w:rPr>
        <w:t xml:space="preserve"> </w:t>
      </w:r>
      <w:r w:rsidR="00E205C9" w:rsidRPr="00E205C9">
        <w:rPr>
          <w:rFonts w:ascii="Verdana" w:hAnsi="Verdana"/>
          <w:sz w:val="18"/>
          <w:szCs w:val="18"/>
        </w:rPr>
        <w:t>con</w:t>
      </w:r>
      <w:r w:rsidR="00E205C9">
        <w:rPr>
          <w:rFonts w:ascii="Verdana" w:hAnsi="Verdana"/>
          <w:sz w:val="18"/>
          <w:szCs w:val="18"/>
        </w:rPr>
        <w:t xml:space="preserve"> </w:t>
      </w:r>
      <w:r w:rsidR="00E205C9" w:rsidRPr="00E205C9">
        <w:rPr>
          <w:rFonts w:ascii="Verdana" w:hAnsi="Verdana"/>
          <w:sz w:val="18"/>
          <w:szCs w:val="18"/>
        </w:rPr>
        <w:t>qualsiasi</w:t>
      </w:r>
      <w:r w:rsidR="000C1E2D">
        <w:rPr>
          <w:rFonts w:ascii="Verdana" w:hAnsi="Verdana"/>
          <w:sz w:val="18"/>
          <w:szCs w:val="18"/>
        </w:rPr>
        <w:t xml:space="preserve"> </w:t>
      </w:r>
      <w:r w:rsidR="00E205C9" w:rsidRPr="00E205C9">
        <w:rPr>
          <w:rFonts w:ascii="Verdana" w:hAnsi="Verdana"/>
          <w:sz w:val="18"/>
          <w:szCs w:val="18"/>
        </w:rPr>
        <w:t>altra</w:t>
      </w:r>
      <w:r w:rsidR="000C1E2D">
        <w:rPr>
          <w:rFonts w:ascii="Verdana" w:hAnsi="Verdana"/>
          <w:sz w:val="18"/>
          <w:szCs w:val="18"/>
        </w:rPr>
        <w:t xml:space="preserve"> </w:t>
      </w:r>
      <w:r w:rsidR="00E205C9" w:rsidRPr="00E205C9">
        <w:rPr>
          <w:rFonts w:ascii="Verdana" w:hAnsi="Verdana"/>
          <w:sz w:val="18"/>
          <w:szCs w:val="18"/>
        </w:rPr>
        <w:t>carica</w:t>
      </w:r>
      <w:r w:rsidR="000C1E2D">
        <w:rPr>
          <w:rFonts w:ascii="Verdana" w:hAnsi="Verdana"/>
          <w:sz w:val="18"/>
          <w:szCs w:val="18"/>
        </w:rPr>
        <w:t xml:space="preserve"> </w:t>
      </w:r>
      <w:r w:rsidR="00E205C9" w:rsidRPr="00E205C9">
        <w:rPr>
          <w:rFonts w:ascii="Verdana" w:hAnsi="Verdana"/>
          <w:sz w:val="18"/>
          <w:szCs w:val="18"/>
        </w:rPr>
        <w:t>pubblica</w:t>
      </w:r>
      <w:r w:rsidR="000C1E2D">
        <w:rPr>
          <w:rFonts w:ascii="Verdana" w:hAnsi="Verdana"/>
          <w:sz w:val="18"/>
          <w:szCs w:val="18"/>
        </w:rPr>
        <w:t xml:space="preserve"> </w:t>
      </w:r>
      <w:r w:rsidR="00E205C9" w:rsidRPr="00E205C9">
        <w:rPr>
          <w:rFonts w:ascii="Verdana" w:hAnsi="Verdana"/>
          <w:sz w:val="18"/>
          <w:szCs w:val="18"/>
        </w:rPr>
        <w:t>elettiva</w:t>
      </w:r>
      <w:r w:rsidR="000C1E2D">
        <w:rPr>
          <w:rFonts w:ascii="Verdana" w:hAnsi="Verdana"/>
          <w:sz w:val="18"/>
          <w:szCs w:val="18"/>
        </w:rPr>
        <w:t xml:space="preserve"> </w:t>
      </w:r>
      <w:r w:rsidR="00E205C9" w:rsidRPr="00E205C9">
        <w:rPr>
          <w:rFonts w:ascii="Verdana" w:hAnsi="Verdana"/>
          <w:sz w:val="18"/>
          <w:szCs w:val="18"/>
        </w:rPr>
        <w:t>di</w:t>
      </w:r>
      <w:r w:rsidR="000C1E2D">
        <w:rPr>
          <w:rFonts w:ascii="Verdana" w:hAnsi="Verdana"/>
          <w:sz w:val="18"/>
          <w:szCs w:val="18"/>
        </w:rPr>
        <w:t xml:space="preserve"> </w:t>
      </w:r>
      <w:r w:rsidR="00E205C9" w:rsidRPr="00E205C9">
        <w:rPr>
          <w:rFonts w:ascii="Verdana" w:hAnsi="Verdana"/>
          <w:sz w:val="18"/>
          <w:szCs w:val="18"/>
        </w:rPr>
        <w:t>natura</w:t>
      </w:r>
      <w:r w:rsidR="000C1E2D">
        <w:rPr>
          <w:rFonts w:ascii="Verdana" w:hAnsi="Verdana"/>
          <w:sz w:val="18"/>
          <w:szCs w:val="18"/>
        </w:rPr>
        <w:t xml:space="preserve"> </w:t>
      </w:r>
      <w:r w:rsidR="00E205C9" w:rsidRPr="00E205C9">
        <w:rPr>
          <w:rFonts w:ascii="Verdana" w:hAnsi="Verdana"/>
          <w:sz w:val="18"/>
          <w:szCs w:val="18"/>
        </w:rPr>
        <w:t>monocratica</w:t>
      </w:r>
      <w:r w:rsidR="000C1E2D">
        <w:rPr>
          <w:rFonts w:ascii="Verdana" w:hAnsi="Verdana"/>
          <w:sz w:val="18"/>
          <w:szCs w:val="18"/>
        </w:rPr>
        <w:t xml:space="preserve"> </w:t>
      </w:r>
      <w:r w:rsidR="00E205C9" w:rsidRPr="00E205C9">
        <w:rPr>
          <w:rFonts w:ascii="Verdana" w:hAnsi="Verdana"/>
          <w:sz w:val="18"/>
          <w:szCs w:val="18"/>
        </w:rPr>
        <w:t>relativa ad organi di governo di enti pubblici</w:t>
      </w:r>
      <w:r w:rsidR="000C1E2D">
        <w:rPr>
          <w:rFonts w:ascii="Verdana" w:hAnsi="Verdana"/>
          <w:sz w:val="18"/>
          <w:szCs w:val="18"/>
        </w:rPr>
        <w:t xml:space="preserve"> </w:t>
      </w:r>
      <w:r w:rsidR="00E205C9" w:rsidRPr="00E205C9">
        <w:rPr>
          <w:rFonts w:ascii="Verdana" w:hAnsi="Verdana"/>
          <w:sz w:val="18"/>
          <w:szCs w:val="18"/>
        </w:rPr>
        <w:t>territoriali</w:t>
      </w:r>
      <w:r w:rsidR="000C1E2D">
        <w:rPr>
          <w:rFonts w:ascii="Verdana" w:hAnsi="Verdana"/>
          <w:sz w:val="18"/>
          <w:szCs w:val="18"/>
        </w:rPr>
        <w:t xml:space="preserve"> </w:t>
      </w:r>
      <w:r w:rsidR="00E205C9" w:rsidRPr="00E205C9">
        <w:rPr>
          <w:rFonts w:ascii="Verdana" w:hAnsi="Verdana"/>
          <w:sz w:val="18"/>
          <w:szCs w:val="18"/>
        </w:rPr>
        <w:t>aventi,</w:t>
      </w:r>
      <w:r w:rsidR="000C1E2D">
        <w:rPr>
          <w:rFonts w:ascii="Verdana" w:hAnsi="Verdana"/>
          <w:sz w:val="18"/>
          <w:szCs w:val="18"/>
        </w:rPr>
        <w:t xml:space="preserve"> </w:t>
      </w:r>
      <w:r w:rsidR="00E205C9" w:rsidRPr="00E205C9">
        <w:rPr>
          <w:rFonts w:ascii="Verdana" w:hAnsi="Verdana"/>
          <w:sz w:val="18"/>
          <w:szCs w:val="18"/>
        </w:rPr>
        <w:t>alla data di indizione delle elezioni</w:t>
      </w:r>
      <w:r w:rsidR="000C1E2D">
        <w:rPr>
          <w:rFonts w:ascii="Verdana" w:hAnsi="Verdana"/>
          <w:sz w:val="18"/>
          <w:szCs w:val="18"/>
        </w:rPr>
        <w:t xml:space="preserve"> </w:t>
      </w:r>
      <w:r w:rsidR="00E205C9" w:rsidRPr="00E205C9">
        <w:rPr>
          <w:rFonts w:ascii="Verdana" w:hAnsi="Verdana"/>
          <w:sz w:val="18"/>
          <w:szCs w:val="18"/>
        </w:rPr>
        <w:t>o</w:t>
      </w:r>
      <w:r w:rsidR="000C1E2D">
        <w:rPr>
          <w:rFonts w:ascii="Verdana" w:hAnsi="Verdana"/>
          <w:sz w:val="18"/>
          <w:szCs w:val="18"/>
        </w:rPr>
        <w:t xml:space="preserve"> </w:t>
      </w:r>
      <w:r w:rsidR="00E205C9" w:rsidRPr="00E205C9">
        <w:rPr>
          <w:rFonts w:ascii="Verdana" w:hAnsi="Verdana"/>
          <w:sz w:val="18"/>
          <w:szCs w:val="18"/>
        </w:rPr>
        <w:t>della</w:t>
      </w:r>
      <w:r w:rsidR="000C1E2D">
        <w:rPr>
          <w:rFonts w:ascii="Verdana" w:hAnsi="Verdana"/>
          <w:sz w:val="18"/>
          <w:szCs w:val="18"/>
        </w:rPr>
        <w:t xml:space="preserve"> </w:t>
      </w:r>
      <w:r w:rsidR="00E205C9" w:rsidRPr="00E205C9">
        <w:rPr>
          <w:rFonts w:ascii="Verdana" w:hAnsi="Verdana"/>
          <w:sz w:val="18"/>
          <w:szCs w:val="18"/>
        </w:rPr>
        <w:t>nomina,</w:t>
      </w:r>
      <w:r w:rsidR="000C1E2D">
        <w:rPr>
          <w:rFonts w:ascii="Verdana" w:hAnsi="Verdana"/>
          <w:sz w:val="18"/>
          <w:szCs w:val="18"/>
        </w:rPr>
        <w:t xml:space="preserve"> </w:t>
      </w:r>
      <w:r w:rsidR="00E205C9" w:rsidRPr="00E205C9">
        <w:rPr>
          <w:rFonts w:ascii="Verdana" w:hAnsi="Verdana"/>
          <w:sz w:val="18"/>
          <w:szCs w:val="18"/>
        </w:rPr>
        <w:t>popolazione</w:t>
      </w:r>
      <w:r w:rsidR="000C1E2D">
        <w:rPr>
          <w:rFonts w:ascii="Verdana" w:hAnsi="Verdana"/>
          <w:sz w:val="18"/>
          <w:szCs w:val="18"/>
        </w:rPr>
        <w:t xml:space="preserve"> </w:t>
      </w:r>
      <w:r w:rsidR="00E205C9" w:rsidRPr="00E205C9">
        <w:rPr>
          <w:rFonts w:ascii="Verdana" w:hAnsi="Verdana"/>
          <w:sz w:val="18"/>
          <w:szCs w:val="18"/>
        </w:rPr>
        <w:t>superiore a</w:t>
      </w:r>
      <w:r w:rsidR="000C1E2D">
        <w:rPr>
          <w:rFonts w:ascii="Verdana" w:hAnsi="Verdana"/>
          <w:sz w:val="18"/>
          <w:szCs w:val="18"/>
        </w:rPr>
        <w:t xml:space="preserve"> </w:t>
      </w:r>
      <w:r w:rsidR="00E205C9" w:rsidRPr="00E205C9">
        <w:rPr>
          <w:rFonts w:ascii="Verdana" w:hAnsi="Verdana"/>
          <w:sz w:val="18"/>
          <w:szCs w:val="18"/>
        </w:rPr>
        <w:t>15.000</w:t>
      </w:r>
      <w:r w:rsidR="000C1E2D">
        <w:rPr>
          <w:rFonts w:ascii="Verdana" w:hAnsi="Verdana"/>
          <w:sz w:val="18"/>
          <w:szCs w:val="18"/>
        </w:rPr>
        <w:t xml:space="preserve"> </w:t>
      </w:r>
      <w:r w:rsidR="00E205C9" w:rsidRPr="00E205C9">
        <w:rPr>
          <w:rFonts w:ascii="Verdana" w:hAnsi="Verdana"/>
          <w:sz w:val="18"/>
          <w:szCs w:val="18"/>
        </w:rPr>
        <w:t>abitanti,</w:t>
      </w:r>
      <w:r w:rsidR="000C1E2D">
        <w:rPr>
          <w:rFonts w:ascii="Verdana" w:hAnsi="Verdana"/>
          <w:sz w:val="18"/>
          <w:szCs w:val="18"/>
        </w:rPr>
        <w:t xml:space="preserve"> </w:t>
      </w:r>
      <w:r w:rsidR="00E205C9" w:rsidRPr="00E205C9">
        <w:rPr>
          <w:rFonts w:ascii="Verdana" w:hAnsi="Verdana"/>
          <w:sz w:val="18"/>
          <w:szCs w:val="18"/>
        </w:rPr>
        <w:t>fermo</w:t>
      </w:r>
      <w:r w:rsidR="000C1E2D">
        <w:rPr>
          <w:rFonts w:ascii="Verdana" w:hAnsi="Verdana"/>
          <w:sz w:val="18"/>
          <w:szCs w:val="18"/>
        </w:rPr>
        <w:t xml:space="preserve"> </w:t>
      </w:r>
      <w:r w:rsidR="00E205C9" w:rsidRPr="00E205C9">
        <w:rPr>
          <w:rFonts w:ascii="Verdana" w:hAnsi="Verdana"/>
          <w:sz w:val="18"/>
          <w:szCs w:val="18"/>
        </w:rPr>
        <w:t>restando</w:t>
      </w:r>
      <w:r w:rsidR="000C1E2D">
        <w:rPr>
          <w:rFonts w:ascii="Verdana" w:hAnsi="Verdana"/>
          <w:sz w:val="18"/>
          <w:szCs w:val="18"/>
        </w:rPr>
        <w:t xml:space="preserve"> </w:t>
      </w:r>
      <w:r w:rsidR="00E205C9" w:rsidRPr="00E205C9">
        <w:rPr>
          <w:rFonts w:ascii="Verdana" w:hAnsi="Verdana"/>
          <w:sz w:val="18"/>
          <w:szCs w:val="18"/>
        </w:rPr>
        <w:t>quanto</w:t>
      </w:r>
      <w:r w:rsidR="000C1E2D">
        <w:rPr>
          <w:rFonts w:ascii="Verdana" w:hAnsi="Verdana"/>
          <w:sz w:val="18"/>
          <w:szCs w:val="18"/>
        </w:rPr>
        <w:t xml:space="preserve"> </w:t>
      </w:r>
      <w:r w:rsidR="00E205C9" w:rsidRPr="00E205C9">
        <w:rPr>
          <w:rFonts w:ascii="Verdana" w:hAnsi="Verdana"/>
          <w:sz w:val="18"/>
          <w:szCs w:val="18"/>
        </w:rPr>
        <w:t>previsto</w:t>
      </w:r>
      <w:r w:rsidR="000C1E2D">
        <w:rPr>
          <w:rFonts w:ascii="Verdana" w:hAnsi="Verdana"/>
          <w:sz w:val="18"/>
          <w:szCs w:val="18"/>
        </w:rPr>
        <w:t xml:space="preserve"> </w:t>
      </w:r>
      <w:r w:rsidR="00E205C9" w:rsidRPr="00E205C9">
        <w:rPr>
          <w:rFonts w:ascii="Verdana" w:hAnsi="Verdana"/>
          <w:sz w:val="18"/>
          <w:szCs w:val="18"/>
        </w:rPr>
        <w:t>dall'articolo 62 del testo unico di cui</w:t>
      </w:r>
      <w:r w:rsidR="000C1E2D">
        <w:rPr>
          <w:rFonts w:ascii="Verdana" w:hAnsi="Verdana"/>
          <w:sz w:val="18"/>
          <w:szCs w:val="18"/>
        </w:rPr>
        <w:t xml:space="preserve"> </w:t>
      </w:r>
      <w:r w:rsidR="00E205C9" w:rsidRPr="00E205C9">
        <w:rPr>
          <w:rFonts w:ascii="Verdana" w:hAnsi="Verdana"/>
          <w:sz w:val="18"/>
          <w:szCs w:val="18"/>
        </w:rPr>
        <w:t>al</w:t>
      </w:r>
      <w:r w:rsidR="000C1E2D">
        <w:rPr>
          <w:rFonts w:ascii="Verdana" w:hAnsi="Verdana"/>
          <w:sz w:val="18"/>
          <w:szCs w:val="18"/>
        </w:rPr>
        <w:t xml:space="preserve"> </w:t>
      </w:r>
      <w:r w:rsidR="00E205C9" w:rsidRPr="00E205C9">
        <w:rPr>
          <w:rFonts w:ascii="Verdana" w:hAnsi="Verdana"/>
          <w:sz w:val="18"/>
          <w:szCs w:val="18"/>
        </w:rPr>
        <w:t>decreto</w:t>
      </w:r>
      <w:r w:rsidR="000C1E2D">
        <w:rPr>
          <w:rFonts w:ascii="Verdana" w:hAnsi="Verdana"/>
          <w:sz w:val="18"/>
          <w:szCs w:val="18"/>
        </w:rPr>
        <w:t xml:space="preserve"> </w:t>
      </w:r>
      <w:r w:rsidR="00E205C9" w:rsidRPr="00E205C9">
        <w:rPr>
          <w:rFonts w:ascii="Verdana" w:hAnsi="Verdana"/>
          <w:sz w:val="18"/>
          <w:szCs w:val="18"/>
        </w:rPr>
        <w:t>legislativo</w:t>
      </w:r>
      <w:r w:rsidR="000C1E2D">
        <w:rPr>
          <w:rFonts w:ascii="Verdana" w:hAnsi="Verdana"/>
          <w:sz w:val="18"/>
          <w:szCs w:val="18"/>
        </w:rPr>
        <w:t xml:space="preserve"> </w:t>
      </w:r>
      <w:r w:rsidR="00E205C9" w:rsidRPr="00E205C9">
        <w:rPr>
          <w:rFonts w:ascii="Verdana" w:hAnsi="Verdana"/>
          <w:sz w:val="18"/>
          <w:szCs w:val="18"/>
        </w:rPr>
        <w:t>18</w:t>
      </w:r>
      <w:r w:rsidR="000C1E2D">
        <w:rPr>
          <w:rFonts w:ascii="Verdana" w:hAnsi="Verdana"/>
          <w:sz w:val="18"/>
          <w:szCs w:val="18"/>
        </w:rPr>
        <w:t xml:space="preserve"> </w:t>
      </w:r>
      <w:r w:rsidR="00E205C9" w:rsidRPr="00E205C9">
        <w:rPr>
          <w:rFonts w:ascii="Verdana" w:hAnsi="Verdana"/>
          <w:sz w:val="18"/>
          <w:szCs w:val="18"/>
        </w:rPr>
        <w:t>agosto 2000, n. 267. Le incompatibilit</w:t>
      </w:r>
      <w:r w:rsidR="000C1E2D">
        <w:rPr>
          <w:rFonts w:ascii="Verdana" w:hAnsi="Verdana"/>
          <w:sz w:val="18"/>
          <w:szCs w:val="18"/>
        </w:rPr>
        <w:t>à</w:t>
      </w:r>
      <w:r w:rsidR="00E205C9" w:rsidRPr="00E205C9">
        <w:rPr>
          <w:rFonts w:ascii="Verdana" w:hAnsi="Verdana"/>
          <w:sz w:val="18"/>
          <w:szCs w:val="18"/>
        </w:rPr>
        <w:t xml:space="preserve"> di cui al primo</w:t>
      </w:r>
      <w:r w:rsidR="000C1E2D">
        <w:rPr>
          <w:rFonts w:ascii="Verdana" w:hAnsi="Verdana"/>
          <w:sz w:val="18"/>
          <w:szCs w:val="18"/>
        </w:rPr>
        <w:t xml:space="preserve"> </w:t>
      </w:r>
      <w:r w:rsidR="00E205C9" w:rsidRPr="00E205C9">
        <w:rPr>
          <w:rFonts w:ascii="Verdana" w:hAnsi="Verdana"/>
          <w:sz w:val="18"/>
          <w:szCs w:val="18"/>
        </w:rPr>
        <w:t>periodo</w:t>
      </w:r>
      <w:r w:rsidR="000C1E2D">
        <w:rPr>
          <w:rFonts w:ascii="Verdana" w:hAnsi="Verdana"/>
          <w:sz w:val="18"/>
          <w:szCs w:val="18"/>
        </w:rPr>
        <w:t xml:space="preserve"> </w:t>
      </w:r>
      <w:r w:rsidR="00E205C9" w:rsidRPr="00E205C9">
        <w:rPr>
          <w:rFonts w:ascii="Verdana" w:hAnsi="Verdana"/>
          <w:sz w:val="18"/>
          <w:szCs w:val="18"/>
        </w:rPr>
        <w:t>si</w:t>
      </w:r>
      <w:r w:rsidR="000C1E2D">
        <w:rPr>
          <w:rFonts w:ascii="Verdana" w:hAnsi="Verdana"/>
          <w:sz w:val="18"/>
          <w:szCs w:val="18"/>
        </w:rPr>
        <w:t xml:space="preserve"> </w:t>
      </w:r>
      <w:r w:rsidR="00E205C9" w:rsidRPr="00E205C9">
        <w:rPr>
          <w:rFonts w:ascii="Verdana" w:hAnsi="Verdana"/>
          <w:sz w:val="18"/>
          <w:szCs w:val="18"/>
        </w:rPr>
        <w:t>applicano a decorrere dalla data di indizione delle elezioni relative</w:t>
      </w:r>
      <w:r w:rsidR="000C1E2D">
        <w:rPr>
          <w:rFonts w:ascii="Verdana" w:hAnsi="Verdana"/>
          <w:sz w:val="18"/>
          <w:szCs w:val="18"/>
        </w:rPr>
        <w:t xml:space="preserve"> </w:t>
      </w:r>
      <w:r w:rsidR="00E205C9" w:rsidRPr="00E205C9">
        <w:rPr>
          <w:rFonts w:ascii="Verdana" w:hAnsi="Verdana"/>
          <w:sz w:val="18"/>
          <w:szCs w:val="18"/>
        </w:rPr>
        <w:t>alla prima legislatura parlamentare successiva alla data</w:t>
      </w:r>
      <w:r w:rsidR="000C1E2D">
        <w:rPr>
          <w:rFonts w:ascii="Verdana" w:hAnsi="Verdana"/>
          <w:sz w:val="18"/>
          <w:szCs w:val="18"/>
        </w:rPr>
        <w:t xml:space="preserve"> </w:t>
      </w:r>
      <w:r w:rsidR="00E205C9" w:rsidRPr="00E205C9">
        <w:rPr>
          <w:rFonts w:ascii="Verdana" w:hAnsi="Verdana"/>
          <w:sz w:val="18"/>
          <w:szCs w:val="18"/>
        </w:rPr>
        <w:t>di</w:t>
      </w:r>
      <w:r w:rsidR="000C1E2D">
        <w:rPr>
          <w:rFonts w:ascii="Verdana" w:hAnsi="Verdana"/>
          <w:sz w:val="18"/>
          <w:szCs w:val="18"/>
        </w:rPr>
        <w:t xml:space="preserve"> </w:t>
      </w:r>
      <w:r w:rsidR="00E205C9" w:rsidRPr="00E205C9">
        <w:rPr>
          <w:rFonts w:ascii="Verdana" w:hAnsi="Verdana"/>
          <w:sz w:val="18"/>
          <w:szCs w:val="18"/>
        </w:rPr>
        <w:t>entrata</w:t>
      </w:r>
      <w:r w:rsidR="000C1E2D">
        <w:rPr>
          <w:rFonts w:ascii="Verdana" w:hAnsi="Verdana"/>
          <w:sz w:val="18"/>
          <w:szCs w:val="18"/>
        </w:rPr>
        <w:t xml:space="preserve"> </w:t>
      </w:r>
      <w:r w:rsidR="00E205C9" w:rsidRPr="00E205C9">
        <w:rPr>
          <w:rFonts w:ascii="Verdana" w:hAnsi="Verdana"/>
          <w:sz w:val="18"/>
          <w:szCs w:val="18"/>
        </w:rPr>
        <w:t>in vigore del presente decreto. A decorrere dalla data</w:t>
      </w:r>
      <w:r w:rsidR="000C1E2D">
        <w:rPr>
          <w:rFonts w:ascii="Verdana" w:hAnsi="Verdana"/>
          <w:sz w:val="18"/>
          <w:szCs w:val="18"/>
        </w:rPr>
        <w:t xml:space="preserve"> </w:t>
      </w:r>
      <w:r w:rsidR="00E205C9" w:rsidRPr="00E205C9">
        <w:rPr>
          <w:rFonts w:ascii="Verdana" w:hAnsi="Verdana"/>
          <w:sz w:val="18"/>
          <w:szCs w:val="18"/>
        </w:rPr>
        <w:t>di</w:t>
      </w:r>
      <w:r w:rsidR="000C1E2D">
        <w:rPr>
          <w:rFonts w:ascii="Verdana" w:hAnsi="Verdana"/>
          <w:sz w:val="18"/>
          <w:szCs w:val="18"/>
        </w:rPr>
        <w:t xml:space="preserve"> </w:t>
      </w:r>
      <w:r w:rsidR="00E205C9" w:rsidRPr="00E205C9">
        <w:rPr>
          <w:rFonts w:ascii="Verdana" w:hAnsi="Verdana"/>
          <w:sz w:val="18"/>
          <w:szCs w:val="18"/>
        </w:rPr>
        <w:t>indizione</w:t>
      </w:r>
      <w:r w:rsidR="000C1E2D">
        <w:rPr>
          <w:rFonts w:ascii="Verdana" w:hAnsi="Verdana"/>
          <w:sz w:val="18"/>
          <w:szCs w:val="18"/>
        </w:rPr>
        <w:t xml:space="preserve"> </w:t>
      </w:r>
      <w:r w:rsidR="00E205C9" w:rsidRPr="00E205C9">
        <w:rPr>
          <w:rFonts w:ascii="Verdana" w:hAnsi="Verdana"/>
          <w:sz w:val="18"/>
          <w:szCs w:val="18"/>
        </w:rPr>
        <w:t>delle relative elezioni successive alla data di entrata in vigore del</w:t>
      </w:r>
      <w:r w:rsidR="000C1E2D">
        <w:rPr>
          <w:rFonts w:ascii="Verdana" w:hAnsi="Verdana"/>
          <w:sz w:val="18"/>
          <w:szCs w:val="18"/>
        </w:rPr>
        <w:t xml:space="preserve"> </w:t>
      </w:r>
      <w:r w:rsidR="00E205C9" w:rsidRPr="00E205C9">
        <w:rPr>
          <w:rFonts w:ascii="Verdana" w:hAnsi="Verdana"/>
          <w:sz w:val="18"/>
          <w:szCs w:val="18"/>
        </w:rPr>
        <w:t>presente decreto, le incompatibilit</w:t>
      </w:r>
      <w:r w:rsidR="000C1E2D">
        <w:rPr>
          <w:rFonts w:ascii="Verdana" w:hAnsi="Verdana"/>
          <w:sz w:val="18"/>
          <w:szCs w:val="18"/>
        </w:rPr>
        <w:t>à</w:t>
      </w:r>
      <w:r w:rsidR="00E205C9" w:rsidRPr="00E205C9">
        <w:rPr>
          <w:rFonts w:ascii="Verdana" w:hAnsi="Verdana"/>
          <w:sz w:val="18"/>
          <w:szCs w:val="18"/>
        </w:rPr>
        <w:t xml:space="preserve"> di</w:t>
      </w:r>
      <w:r w:rsidR="000C1E2D">
        <w:rPr>
          <w:rFonts w:ascii="Verdana" w:hAnsi="Verdana"/>
          <w:sz w:val="18"/>
          <w:szCs w:val="18"/>
        </w:rPr>
        <w:t xml:space="preserve"> </w:t>
      </w:r>
      <w:r w:rsidR="00E205C9" w:rsidRPr="00E205C9">
        <w:rPr>
          <w:rFonts w:ascii="Verdana" w:hAnsi="Verdana"/>
          <w:sz w:val="18"/>
          <w:szCs w:val="18"/>
        </w:rPr>
        <w:t>cui</w:t>
      </w:r>
      <w:r w:rsidR="000C1E2D">
        <w:rPr>
          <w:rFonts w:ascii="Verdana" w:hAnsi="Verdana"/>
          <w:sz w:val="18"/>
          <w:szCs w:val="18"/>
        </w:rPr>
        <w:t xml:space="preserve"> </w:t>
      </w:r>
      <w:r w:rsidR="00E205C9" w:rsidRPr="00E205C9">
        <w:rPr>
          <w:rFonts w:ascii="Verdana" w:hAnsi="Verdana"/>
          <w:sz w:val="18"/>
          <w:szCs w:val="18"/>
        </w:rPr>
        <w:t>al</w:t>
      </w:r>
      <w:r w:rsidR="000C1E2D">
        <w:rPr>
          <w:rFonts w:ascii="Verdana" w:hAnsi="Verdana"/>
          <w:sz w:val="18"/>
          <w:szCs w:val="18"/>
        </w:rPr>
        <w:t xml:space="preserve"> </w:t>
      </w:r>
      <w:r w:rsidR="00E205C9" w:rsidRPr="00E205C9">
        <w:rPr>
          <w:rFonts w:ascii="Verdana" w:hAnsi="Verdana"/>
          <w:sz w:val="18"/>
          <w:szCs w:val="18"/>
        </w:rPr>
        <w:t>primo</w:t>
      </w:r>
      <w:r w:rsidR="000C1E2D">
        <w:rPr>
          <w:rFonts w:ascii="Verdana" w:hAnsi="Verdana"/>
          <w:sz w:val="18"/>
          <w:szCs w:val="18"/>
        </w:rPr>
        <w:t xml:space="preserve"> </w:t>
      </w:r>
      <w:r w:rsidR="00E205C9" w:rsidRPr="00E205C9">
        <w:rPr>
          <w:rFonts w:ascii="Verdana" w:hAnsi="Verdana"/>
          <w:sz w:val="18"/>
          <w:szCs w:val="18"/>
        </w:rPr>
        <w:t>periodo</w:t>
      </w:r>
      <w:r w:rsidR="000C1E2D">
        <w:rPr>
          <w:rFonts w:ascii="Verdana" w:hAnsi="Verdana"/>
          <w:sz w:val="18"/>
          <w:szCs w:val="18"/>
        </w:rPr>
        <w:t xml:space="preserve"> </w:t>
      </w:r>
      <w:r w:rsidR="00E205C9" w:rsidRPr="00E205C9">
        <w:rPr>
          <w:rFonts w:ascii="Verdana" w:hAnsi="Verdana"/>
          <w:sz w:val="18"/>
          <w:szCs w:val="18"/>
        </w:rPr>
        <w:t>si</w:t>
      </w:r>
      <w:r w:rsidR="000C1E2D">
        <w:rPr>
          <w:rFonts w:ascii="Verdana" w:hAnsi="Verdana"/>
          <w:sz w:val="18"/>
          <w:szCs w:val="18"/>
        </w:rPr>
        <w:t xml:space="preserve"> </w:t>
      </w:r>
      <w:r w:rsidR="00E205C9" w:rsidRPr="00E205C9">
        <w:rPr>
          <w:rFonts w:ascii="Verdana" w:hAnsi="Verdana"/>
          <w:sz w:val="18"/>
          <w:szCs w:val="18"/>
        </w:rPr>
        <w:t>applicano, altres</w:t>
      </w:r>
      <w:r w:rsidR="000C1E2D">
        <w:rPr>
          <w:rFonts w:ascii="Verdana" w:hAnsi="Verdana"/>
          <w:sz w:val="18"/>
          <w:szCs w:val="18"/>
        </w:rPr>
        <w:t>ì</w:t>
      </w:r>
      <w:r w:rsidR="00E205C9" w:rsidRPr="00E205C9">
        <w:rPr>
          <w:rFonts w:ascii="Verdana" w:hAnsi="Verdana"/>
          <w:sz w:val="18"/>
          <w:szCs w:val="18"/>
        </w:rPr>
        <w:t>, alla carica di</w:t>
      </w:r>
      <w:r w:rsidR="000C1E2D">
        <w:rPr>
          <w:rFonts w:ascii="Verdana" w:hAnsi="Verdana"/>
          <w:sz w:val="18"/>
          <w:szCs w:val="18"/>
        </w:rPr>
        <w:t xml:space="preserve"> </w:t>
      </w:r>
      <w:r w:rsidR="00E205C9" w:rsidRPr="00E205C9">
        <w:rPr>
          <w:rFonts w:ascii="Verdana" w:hAnsi="Verdana"/>
          <w:sz w:val="18"/>
          <w:szCs w:val="18"/>
        </w:rPr>
        <w:t>membro</w:t>
      </w:r>
      <w:r w:rsidR="000C1E2D">
        <w:rPr>
          <w:rFonts w:ascii="Verdana" w:hAnsi="Verdana"/>
          <w:sz w:val="18"/>
          <w:szCs w:val="18"/>
        </w:rPr>
        <w:t xml:space="preserve"> </w:t>
      </w:r>
      <w:r w:rsidR="00E205C9" w:rsidRPr="00E205C9">
        <w:rPr>
          <w:rFonts w:ascii="Verdana" w:hAnsi="Verdana"/>
          <w:sz w:val="18"/>
          <w:szCs w:val="18"/>
        </w:rPr>
        <w:t>del</w:t>
      </w:r>
      <w:r w:rsidR="000C1E2D">
        <w:rPr>
          <w:rFonts w:ascii="Verdana" w:hAnsi="Verdana"/>
          <w:sz w:val="18"/>
          <w:szCs w:val="18"/>
        </w:rPr>
        <w:t xml:space="preserve"> </w:t>
      </w:r>
      <w:r w:rsidR="00E205C9" w:rsidRPr="00E205C9">
        <w:rPr>
          <w:rFonts w:ascii="Verdana" w:hAnsi="Verdana"/>
          <w:sz w:val="18"/>
          <w:szCs w:val="18"/>
        </w:rPr>
        <w:t>Parlamento</w:t>
      </w:r>
      <w:r w:rsidR="000C1E2D">
        <w:rPr>
          <w:rFonts w:ascii="Verdana" w:hAnsi="Verdana"/>
          <w:sz w:val="18"/>
          <w:szCs w:val="18"/>
        </w:rPr>
        <w:t xml:space="preserve"> </w:t>
      </w:r>
      <w:r w:rsidR="00E205C9" w:rsidRPr="00E205C9">
        <w:rPr>
          <w:rFonts w:ascii="Verdana" w:hAnsi="Verdana"/>
          <w:sz w:val="18"/>
          <w:szCs w:val="18"/>
        </w:rPr>
        <w:t>europeo</w:t>
      </w:r>
      <w:r w:rsidR="000C1E2D">
        <w:rPr>
          <w:rFonts w:ascii="Verdana" w:hAnsi="Verdana"/>
          <w:sz w:val="18"/>
          <w:szCs w:val="18"/>
        </w:rPr>
        <w:t xml:space="preserve"> </w:t>
      </w:r>
      <w:r w:rsidR="00E205C9" w:rsidRPr="00E205C9">
        <w:rPr>
          <w:rFonts w:ascii="Verdana" w:hAnsi="Verdana"/>
          <w:sz w:val="18"/>
          <w:szCs w:val="18"/>
        </w:rPr>
        <w:t>spettante all'Italia, fermo restando quanto previsto dall'articolo 6,</w:t>
      </w:r>
      <w:r w:rsidR="000C1E2D">
        <w:rPr>
          <w:rFonts w:ascii="Verdana" w:hAnsi="Verdana"/>
          <w:sz w:val="18"/>
          <w:szCs w:val="18"/>
        </w:rPr>
        <w:t xml:space="preserve"> </w:t>
      </w:r>
      <w:r w:rsidR="00E205C9" w:rsidRPr="00E205C9">
        <w:rPr>
          <w:rFonts w:ascii="Verdana" w:hAnsi="Verdana"/>
          <w:sz w:val="18"/>
          <w:szCs w:val="18"/>
        </w:rPr>
        <w:t>commi secondo, terzo, quarto, quinto e sesto, della legge 24</w:t>
      </w:r>
      <w:r w:rsidR="000C1E2D">
        <w:rPr>
          <w:rFonts w:ascii="Verdana" w:hAnsi="Verdana"/>
          <w:sz w:val="18"/>
          <w:szCs w:val="18"/>
        </w:rPr>
        <w:t xml:space="preserve"> </w:t>
      </w:r>
      <w:r w:rsidR="00E205C9" w:rsidRPr="00E205C9">
        <w:rPr>
          <w:rFonts w:ascii="Verdana" w:hAnsi="Verdana"/>
          <w:sz w:val="18"/>
          <w:szCs w:val="18"/>
        </w:rPr>
        <w:t>gennaio</w:t>
      </w:r>
      <w:r w:rsidR="000C1E2D">
        <w:rPr>
          <w:rFonts w:ascii="Verdana" w:hAnsi="Verdana"/>
          <w:sz w:val="18"/>
          <w:szCs w:val="18"/>
        </w:rPr>
        <w:t xml:space="preserve"> </w:t>
      </w:r>
      <w:r w:rsidR="00E205C9" w:rsidRPr="00E205C9">
        <w:rPr>
          <w:rFonts w:ascii="Verdana" w:hAnsi="Verdana"/>
          <w:sz w:val="18"/>
          <w:szCs w:val="18"/>
        </w:rPr>
        <w:t>1979, n. 18, e successive modificazioni. Resta fermo in ogni caso</w:t>
      </w:r>
      <w:r w:rsidR="000C1E2D">
        <w:rPr>
          <w:rFonts w:ascii="Verdana" w:hAnsi="Verdana"/>
          <w:sz w:val="18"/>
          <w:szCs w:val="18"/>
        </w:rPr>
        <w:t xml:space="preserve"> </w:t>
      </w:r>
      <w:r w:rsidR="00E205C9" w:rsidRPr="00E205C9">
        <w:rPr>
          <w:rFonts w:ascii="Verdana" w:hAnsi="Verdana"/>
          <w:sz w:val="18"/>
          <w:szCs w:val="18"/>
        </w:rPr>
        <w:t>il</w:t>
      </w:r>
      <w:r w:rsidR="000C1E2D">
        <w:rPr>
          <w:rFonts w:ascii="Verdana" w:hAnsi="Verdana"/>
          <w:sz w:val="18"/>
          <w:szCs w:val="18"/>
        </w:rPr>
        <w:t xml:space="preserve"> </w:t>
      </w:r>
      <w:r w:rsidR="00E205C9" w:rsidRPr="00E205C9">
        <w:rPr>
          <w:rFonts w:ascii="Verdana" w:hAnsi="Verdana"/>
          <w:sz w:val="18"/>
          <w:szCs w:val="18"/>
        </w:rPr>
        <w:t>divieto</w:t>
      </w:r>
      <w:r w:rsidR="000C1E2D">
        <w:rPr>
          <w:rFonts w:ascii="Verdana" w:hAnsi="Verdana"/>
          <w:sz w:val="18"/>
          <w:szCs w:val="18"/>
        </w:rPr>
        <w:t xml:space="preserve"> </w:t>
      </w:r>
      <w:r w:rsidR="00E205C9" w:rsidRPr="00E205C9">
        <w:rPr>
          <w:rFonts w:ascii="Verdana" w:hAnsi="Verdana"/>
          <w:sz w:val="18"/>
          <w:szCs w:val="18"/>
        </w:rPr>
        <w:t>di</w:t>
      </w:r>
      <w:r w:rsidR="000C1E2D">
        <w:rPr>
          <w:rFonts w:ascii="Verdana" w:hAnsi="Verdana"/>
          <w:sz w:val="18"/>
          <w:szCs w:val="18"/>
        </w:rPr>
        <w:t xml:space="preserve"> </w:t>
      </w:r>
      <w:r w:rsidR="00E205C9" w:rsidRPr="00E205C9">
        <w:rPr>
          <w:rFonts w:ascii="Verdana" w:hAnsi="Verdana"/>
          <w:sz w:val="18"/>
          <w:szCs w:val="18"/>
        </w:rPr>
        <w:t>cumulo</w:t>
      </w:r>
      <w:r w:rsidR="000C1E2D">
        <w:rPr>
          <w:rFonts w:ascii="Verdana" w:hAnsi="Verdana"/>
          <w:sz w:val="18"/>
          <w:szCs w:val="18"/>
        </w:rPr>
        <w:t xml:space="preserve"> </w:t>
      </w:r>
      <w:r w:rsidR="00E205C9" w:rsidRPr="00E205C9">
        <w:rPr>
          <w:rFonts w:ascii="Verdana" w:hAnsi="Verdana"/>
          <w:sz w:val="18"/>
          <w:szCs w:val="18"/>
        </w:rPr>
        <w:t>con</w:t>
      </w:r>
      <w:r w:rsidR="000C1E2D">
        <w:rPr>
          <w:rFonts w:ascii="Verdana" w:hAnsi="Verdana"/>
          <w:sz w:val="18"/>
          <w:szCs w:val="18"/>
        </w:rPr>
        <w:t xml:space="preserve"> </w:t>
      </w:r>
      <w:r w:rsidR="00E205C9" w:rsidRPr="00E205C9">
        <w:rPr>
          <w:rFonts w:ascii="Verdana" w:hAnsi="Verdana"/>
          <w:sz w:val="18"/>
          <w:szCs w:val="18"/>
        </w:rPr>
        <w:t>ogni</w:t>
      </w:r>
      <w:r w:rsidR="000C1E2D">
        <w:rPr>
          <w:rFonts w:ascii="Verdana" w:hAnsi="Verdana"/>
          <w:sz w:val="18"/>
          <w:szCs w:val="18"/>
        </w:rPr>
        <w:t xml:space="preserve"> </w:t>
      </w:r>
      <w:r w:rsidR="00E205C9" w:rsidRPr="00E205C9">
        <w:rPr>
          <w:rFonts w:ascii="Verdana" w:hAnsi="Verdana"/>
          <w:sz w:val="18"/>
          <w:szCs w:val="18"/>
        </w:rPr>
        <w:t>altro</w:t>
      </w:r>
      <w:r w:rsidR="000C1E2D">
        <w:rPr>
          <w:rFonts w:ascii="Verdana" w:hAnsi="Verdana"/>
          <w:sz w:val="18"/>
          <w:szCs w:val="18"/>
        </w:rPr>
        <w:t xml:space="preserve"> </w:t>
      </w:r>
      <w:r w:rsidR="00E205C9" w:rsidRPr="00E205C9">
        <w:rPr>
          <w:rFonts w:ascii="Verdana" w:hAnsi="Verdana"/>
          <w:sz w:val="18"/>
          <w:szCs w:val="18"/>
        </w:rPr>
        <w:t>emolumento;</w:t>
      </w:r>
      <w:r w:rsidR="000C1E2D">
        <w:rPr>
          <w:rFonts w:ascii="Verdana" w:hAnsi="Verdana"/>
          <w:sz w:val="18"/>
          <w:szCs w:val="18"/>
        </w:rPr>
        <w:t xml:space="preserve"> </w:t>
      </w:r>
      <w:r w:rsidR="00E205C9" w:rsidRPr="00E205C9">
        <w:rPr>
          <w:rFonts w:ascii="Verdana" w:hAnsi="Verdana"/>
          <w:sz w:val="18"/>
          <w:szCs w:val="18"/>
        </w:rPr>
        <w:t>fino</w:t>
      </w:r>
      <w:r w:rsidR="000C1E2D">
        <w:rPr>
          <w:rFonts w:ascii="Verdana" w:hAnsi="Verdana"/>
          <w:sz w:val="18"/>
          <w:szCs w:val="18"/>
        </w:rPr>
        <w:t xml:space="preserve"> </w:t>
      </w:r>
      <w:r w:rsidR="00E205C9" w:rsidRPr="00E205C9">
        <w:rPr>
          <w:rFonts w:ascii="Verdana" w:hAnsi="Verdana"/>
          <w:sz w:val="18"/>
          <w:szCs w:val="18"/>
        </w:rPr>
        <w:t>al</w:t>
      </w:r>
      <w:r w:rsidR="000C1E2D">
        <w:rPr>
          <w:rFonts w:ascii="Verdana" w:hAnsi="Verdana"/>
          <w:sz w:val="18"/>
          <w:szCs w:val="18"/>
        </w:rPr>
        <w:t xml:space="preserve"> </w:t>
      </w:r>
      <w:r w:rsidR="00E205C9" w:rsidRPr="00E205C9">
        <w:rPr>
          <w:rFonts w:ascii="Verdana" w:hAnsi="Verdana"/>
          <w:sz w:val="18"/>
          <w:szCs w:val="18"/>
        </w:rPr>
        <w:t>momento</w:t>
      </w:r>
      <w:r w:rsidR="000C1E2D">
        <w:rPr>
          <w:rFonts w:ascii="Verdana" w:hAnsi="Verdana"/>
          <w:sz w:val="18"/>
          <w:szCs w:val="18"/>
        </w:rPr>
        <w:t xml:space="preserve"> </w:t>
      </w:r>
      <w:r w:rsidR="00E205C9" w:rsidRPr="00E205C9">
        <w:rPr>
          <w:rFonts w:ascii="Verdana" w:hAnsi="Verdana"/>
          <w:sz w:val="18"/>
          <w:szCs w:val="18"/>
        </w:rPr>
        <w:t>dell'esercizio dell'opzione, non</w:t>
      </w:r>
      <w:r w:rsidR="000C1E2D">
        <w:rPr>
          <w:rFonts w:ascii="Verdana" w:hAnsi="Verdana"/>
          <w:sz w:val="18"/>
          <w:szCs w:val="18"/>
        </w:rPr>
        <w:t xml:space="preserve"> </w:t>
      </w:r>
      <w:r w:rsidR="00E205C9" w:rsidRPr="00E205C9">
        <w:rPr>
          <w:rFonts w:ascii="Verdana" w:hAnsi="Verdana"/>
          <w:sz w:val="18"/>
          <w:szCs w:val="18"/>
        </w:rPr>
        <w:t>spetta</w:t>
      </w:r>
      <w:r w:rsidR="000C1E2D">
        <w:rPr>
          <w:rFonts w:ascii="Verdana" w:hAnsi="Verdana"/>
          <w:sz w:val="18"/>
          <w:szCs w:val="18"/>
        </w:rPr>
        <w:t xml:space="preserve"> </w:t>
      </w:r>
      <w:r w:rsidR="00E205C9" w:rsidRPr="00E205C9">
        <w:rPr>
          <w:rFonts w:ascii="Verdana" w:hAnsi="Verdana"/>
          <w:sz w:val="18"/>
          <w:szCs w:val="18"/>
        </w:rPr>
        <w:t>alcun</w:t>
      </w:r>
      <w:r w:rsidR="000C1E2D">
        <w:rPr>
          <w:rFonts w:ascii="Verdana" w:hAnsi="Verdana"/>
          <w:sz w:val="18"/>
          <w:szCs w:val="18"/>
        </w:rPr>
        <w:t xml:space="preserve"> </w:t>
      </w:r>
      <w:r w:rsidR="00E205C9" w:rsidRPr="00E205C9">
        <w:rPr>
          <w:rFonts w:ascii="Verdana" w:hAnsi="Verdana"/>
          <w:sz w:val="18"/>
          <w:szCs w:val="18"/>
        </w:rPr>
        <w:t>trattamento</w:t>
      </w:r>
      <w:r w:rsidR="000C1E2D">
        <w:rPr>
          <w:rFonts w:ascii="Verdana" w:hAnsi="Verdana"/>
          <w:sz w:val="18"/>
          <w:szCs w:val="18"/>
        </w:rPr>
        <w:t xml:space="preserve"> </w:t>
      </w:r>
      <w:r w:rsidR="00E205C9" w:rsidRPr="00E205C9">
        <w:rPr>
          <w:rFonts w:ascii="Verdana" w:hAnsi="Verdana"/>
          <w:sz w:val="18"/>
          <w:szCs w:val="18"/>
        </w:rPr>
        <w:t>per</w:t>
      </w:r>
      <w:r w:rsidR="000C1E2D">
        <w:rPr>
          <w:rFonts w:ascii="Verdana" w:hAnsi="Verdana"/>
          <w:sz w:val="18"/>
          <w:szCs w:val="18"/>
        </w:rPr>
        <w:t xml:space="preserve"> </w:t>
      </w:r>
      <w:r w:rsidR="00E205C9" w:rsidRPr="00E205C9">
        <w:rPr>
          <w:rFonts w:ascii="Verdana" w:hAnsi="Verdana"/>
          <w:sz w:val="18"/>
          <w:szCs w:val="18"/>
        </w:rPr>
        <w:t>la</w:t>
      </w:r>
      <w:r w:rsidR="000C1E2D">
        <w:rPr>
          <w:rFonts w:ascii="Verdana" w:hAnsi="Verdana"/>
          <w:sz w:val="18"/>
          <w:szCs w:val="18"/>
        </w:rPr>
        <w:t xml:space="preserve"> </w:t>
      </w:r>
      <w:r w:rsidR="00E205C9" w:rsidRPr="00E205C9">
        <w:rPr>
          <w:rFonts w:ascii="Verdana" w:hAnsi="Verdana"/>
          <w:sz w:val="18"/>
          <w:szCs w:val="18"/>
        </w:rPr>
        <w:t>carica sopraggiunta</w:t>
      </w:r>
      <w:r>
        <w:rPr>
          <w:rStyle w:val="Rimandonotaapidipagina"/>
          <w:rFonts w:ascii="Verdana" w:hAnsi="Verdana"/>
          <w:sz w:val="18"/>
          <w:szCs w:val="18"/>
        </w:rPr>
        <w:footnoteReference w:id="3"/>
      </w:r>
      <w:r>
        <w:rPr>
          <w:rFonts w:ascii="Verdana" w:hAnsi="Verdana"/>
          <w:sz w:val="18"/>
          <w:szCs w:val="18"/>
        </w:rPr>
        <w:t>.</w:t>
      </w:r>
      <w:r w:rsidRPr="00151D5B">
        <w:rPr>
          <w:rFonts w:ascii="Verdana" w:hAnsi="Verdana"/>
          <w:sz w:val="18"/>
          <w:szCs w:val="18"/>
        </w:rPr>
        <w:t xml:space="preserve"> </w:t>
      </w:r>
    </w:p>
    <w:p w14:paraId="3DADFA53" w14:textId="55778522" w:rsidR="00151D5B" w:rsidRPr="00151D5B" w:rsidRDefault="00151D5B" w:rsidP="00E205C9">
      <w:pPr>
        <w:tabs>
          <w:tab w:val="left" w:pos="426"/>
        </w:tabs>
        <w:spacing w:after="120"/>
        <w:jc w:val="both"/>
        <w:rPr>
          <w:rFonts w:ascii="Verdana" w:hAnsi="Verdana"/>
          <w:sz w:val="18"/>
          <w:szCs w:val="18"/>
        </w:rPr>
      </w:pPr>
      <w:r w:rsidRPr="00151D5B">
        <w:rPr>
          <w:rFonts w:ascii="Verdana" w:hAnsi="Verdana"/>
          <w:sz w:val="18"/>
          <w:szCs w:val="18"/>
        </w:rPr>
        <w:t>4.</w:t>
      </w:r>
      <w:r>
        <w:rPr>
          <w:rFonts w:ascii="Verdana" w:hAnsi="Verdana"/>
          <w:sz w:val="18"/>
          <w:szCs w:val="18"/>
        </w:rPr>
        <w:tab/>
      </w:r>
      <w:r w:rsidR="00E205C9" w:rsidRPr="00E205C9">
        <w:rPr>
          <w:rFonts w:ascii="Verdana" w:hAnsi="Verdana"/>
          <w:sz w:val="18"/>
          <w:szCs w:val="18"/>
        </w:rPr>
        <w:t>All'articolo</w:t>
      </w:r>
      <w:r w:rsidR="000C1E2D">
        <w:rPr>
          <w:rFonts w:ascii="Verdana" w:hAnsi="Verdana"/>
          <w:sz w:val="18"/>
          <w:szCs w:val="18"/>
        </w:rPr>
        <w:t xml:space="preserve"> </w:t>
      </w:r>
      <w:r w:rsidR="00E205C9" w:rsidRPr="00E205C9">
        <w:rPr>
          <w:rFonts w:ascii="Verdana" w:hAnsi="Verdana"/>
          <w:sz w:val="18"/>
          <w:szCs w:val="18"/>
        </w:rPr>
        <w:t>7</w:t>
      </w:r>
      <w:r w:rsidR="000C1E2D">
        <w:rPr>
          <w:rFonts w:ascii="Verdana" w:hAnsi="Verdana"/>
          <w:sz w:val="18"/>
          <w:szCs w:val="18"/>
        </w:rPr>
        <w:t xml:space="preserve"> </w:t>
      </w:r>
      <w:r w:rsidR="00E205C9" w:rsidRPr="00E205C9">
        <w:rPr>
          <w:rFonts w:ascii="Verdana" w:hAnsi="Verdana"/>
          <w:sz w:val="18"/>
          <w:szCs w:val="18"/>
        </w:rPr>
        <w:t>del</w:t>
      </w:r>
      <w:r w:rsidR="000C1E2D">
        <w:rPr>
          <w:rFonts w:ascii="Verdana" w:hAnsi="Verdana"/>
          <w:sz w:val="18"/>
          <w:szCs w:val="18"/>
        </w:rPr>
        <w:t xml:space="preserve"> </w:t>
      </w:r>
      <w:r w:rsidR="00E205C9" w:rsidRPr="00E205C9">
        <w:rPr>
          <w:rFonts w:ascii="Verdana" w:hAnsi="Verdana"/>
          <w:sz w:val="18"/>
          <w:szCs w:val="18"/>
        </w:rPr>
        <w:t>decreto-legge</w:t>
      </w:r>
      <w:r w:rsidR="000C1E2D">
        <w:rPr>
          <w:rFonts w:ascii="Verdana" w:hAnsi="Verdana"/>
          <w:sz w:val="18"/>
          <w:szCs w:val="18"/>
        </w:rPr>
        <w:t xml:space="preserve"> </w:t>
      </w:r>
      <w:r w:rsidR="00E205C9" w:rsidRPr="00E205C9">
        <w:rPr>
          <w:rFonts w:ascii="Verdana" w:hAnsi="Verdana"/>
          <w:sz w:val="18"/>
          <w:szCs w:val="18"/>
        </w:rPr>
        <w:t>6</w:t>
      </w:r>
      <w:r w:rsidR="000C1E2D">
        <w:rPr>
          <w:rFonts w:ascii="Verdana" w:hAnsi="Verdana"/>
          <w:sz w:val="18"/>
          <w:szCs w:val="18"/>
        </w:rPr>
        <w:t xml:space="preserve"> </w:t>
      </w:r>
      <w:r w:rsidR="00E205C9" w:rsidRPr="00E205C9">
        <w:rPr>
          <w:rFonts w:ascii="Verdana" w:hAnsi="Verdana"/>
          <w:sz w:val="18"/>
          <w:szCs w:val="18"/>
        </w:rPr>
        <w:t>luglio</w:t>
      </w:r>
      <w:r w:rsidR="000C1E2D">
        <w:rPr>
          <w:rFonts w:ascii="Verdana" w:hAnsi="Verdana"/>
          <w:sz w:val="18"/>
          <w:szCs w:val="18"/>
        </w:rPr>
        <w:t xml:space="preserve"> </w:t>
      </w:r>
      <w:r w:rsidR="00E205C9" w:rsidRPr="00E205C9">
        <w:rPr>
          <w:rFonts w:ascii="Verdana" w:hAnsi="Verdana"/>
          <w:sz w:val="18"/>
          <w:szCs w:val="18"/>
        </w:rPr>
        <w:t>2011,</w:t>
      </w:r>
      <w:r w:rsidR="000C1E2D">
        <w:rPr>
          <w:rFonts w:ascii="Verdana" w:hAnsi="Verdana"/>
          <w:sz w:val="18"/>
          <w:szCs w:val="18"/>
        </w:rPr>
        <w:t xml:space="preserve"> </w:t>
      </w:r>
      <w:r w:rsidR="00E205C9" w:rsidRPr="00E205C9">
        <w:rPr>
          <w:rFonts w:ascii="Verdana" w:hAnsi="Verdana"/>
          <w:sz w:val="18"/>
          <w:szCs w:val="18"/>
        </w:rPr>
        <w:t>n.</w:t>
      </w:r>
      <w:r w:rsidR="000C1E2D">
        <w:rPr>
          <w:rFonts w:ascii="Verdana" w:hAnsi="Verdana"/>
          <w:sz w:val="18"/>
          <w:szCs w:val="18"/>
        </w:rPr>
        <w:t xml:space="preserve"> </w:t>
      </w:r>
      <w:r w:rsidR="00E205C9" w:rsidRPr="00E205C9">
        <w:rPr>
          <w:rFonts w:ascii="Verdana" w:hAnsi="Verdana"/>
          <w:sz w:val="18"/>
          <w:szCs w:val="18"/>
        </w:rPr>
        <w:t>98</w:t>
      </w:r>
      <w:r w:rsidR="000C1E2D">
        <w:rPr>
          <w:rFonts w:ascii="Verdana" w:hAnsi="Verdana"/>
          <w:sz w:val="18"/>
          <w:szCs w:val="18"/>
        </w:rPr>
        <w:t xml:space="preserve"> </w:t>
      </w:r>
      <w:r w:rsidR="00E205C9" w:rsidRPr="00E205C9">
        <w:rPr>
          <w:rFonts w:ascii="Verdana" w:hAnsi="Verdana"/>
          <w:sz w:val="18"/>
          <w:szCs w:val="18"/>
        </w:rPr>
        <w:t>convertito, con modificazioni, dalla legge 15 luglio</w:t>
      </w:r>
      <w:r w:rsidR="000C1E2D">
        <w:rPr>
          <w:rFonts w:ascii="Verdana" w:hAnsi="Verdana"/>
          <w:sz w:val="18"/>
          <w:szCs w:val="18"/>
        </w:rPr>
        <w:t xml:space="preserve"> </w:t>
      </w:r>
      <w:r w:rsidR="00E205C9" w:rsidRPr="00E205C9">
        <w:rPr>
          <w:rFonts w:ascii="Verdana" w:hAnsi="Verdana"/>
          <w:sz w:val="18"/>
          <w:szCs w:val="18"/>
        </w:rPr>
        <w:t>2011,</w:t>
      </w:r>
      <w:r w:rsidR="000C1E2D">
        <w:rPr>
          <w:rFonts w:ascii="Verdana" w:hAnsi="Verdana"/>
          <w:sz w:val="18"/>
          <w:szCs w:val="18"/>
        </w:rPr>
        <w:t xml:space="preserve"> </w:t>
      </w:r>
      <w:r w:rsidR="00E205C9" w:rsidRPr="00E205C9">
        <w:rPr>
          <w:rFonts w:ascii="Verdana" w:hAnsi="Verdana"/>
          <w:sz w:val="18"/>
          <w:szCs w:val="18"/>
        </w:rPr>
        <w:t>n.</w:t>
      </w:r>
      <w:r w:rsidR="000C1E2D">
        <w:rPr>
          <w:rFonts w:ascii="Verdana" w:hAnsi="Verdana"/>
          <w:sz w:val="18"/>
          <w:szCs w:val="18"/>
        </w:rPr>
        <w:t xml:space="preserve"> </w:t>
      </w:r>
      <w:r w:rsidR="00E205C9" w:rsidRPr="00E205C9">
        <w:rPr>
          <w:rFonts w:ascii="Verdana" w:hAnsi="Verdana"/>
          <w:sz w:val="18"/>
          <w:szCs w:val="18"/>
        </w:rPr>
        <w:t>111,</w:t>
      </w:r>
      <w:r w:rsidR="000C1E2D">
        <w:rPr>
          <w:rFonts w:ascii="Verdana" w:hAnsi="Verdana"/>
          <w:sz w:val="18"/>
          <w:szCs w:val="18"/>
        </w:rPr>
        <w:t xml:space="preserve"> </w:t>
      </w:r>
      <w:r w:rsidR="00E205C9" w:rsidRPr="00E205C9">
        <w:rPr>
          <w:rFonts w:ascii="Verdana" w:hAnsi="Verdana"/>
          <w:sz w:val="18"/>
          <w:szCs w:val="18"/>
        </w:rPr>
        <w:t xml:space="preserve">dopo il comma 2, </w:t>
      </w:r>
      <w:r w:rsidR="000C1E2D">
        <w:rPr>
          <w:rFonts w:ascii="Verdana" w:hAnsi="Verdana"/>
          <w:sz w:val="18"/>
          <w:szCs w:val="18"/>
        </w:rPr>
        <w:t>è</w:t>
      </w:r>
      <w:r w:rsidR="00E205C9" w:rsidRPr="00E205C9">
        <w:rPr>
          <w:rFonts w:ascii="Verdana" w:hAnsi="Verdana"/>
          <w:sz w:val="18"/>
          <w:szCs w:val="18"/>
        </w:rPr>
        <w:t xml:space="preserve"> aggiunto il seguente: «2-bis. Nel</w:t>
      </w:r>
      <w:r w:rsidR="000C1E2D">
        <w:rPr>
          <w:rFonts w:ascii="Verdana" w:hAnsi="Verdana"/>
          <w:sz w:val="18"/>
          <w:szCs w:val="18"/>
        </w:rPr>
        <w:t xml:space="preserve"> </w:t>
      </w:r>
      <w:r w:rsidR="00E205C9" w:rsidRPr="00E205C9">
        <w:rPr>
          <w:rFonts w:ascii="Verdana" w:hAnsi="Verdana"/>
          <w:sz w:val="18"/>
          <w:szCs w:val="18"/>
        </w:rPr>
        <w:t>caso</w:t>
      </w:r>
      <w:r w:rsidR="000C1E2D">
        <w:rPr>
          <w:rFonts w:ascii="Verdana" w:hAnsi="Verdana"/>
          <w:sz w:val="18"/>
          <w:szCs w:val="18"/>
        </w:rPr>
        <w:t xml:space="preserve"> </w:t>
      </w:r>
      <w:r w:rsidR="00E205C9" w:rsidRPr="00E205C9">
        <w:rPr>
          <w:rFonts w:ascii="Verdana" w:hAnsi="Verdana"/>
          <w:sz w:val="18"/>
          <w:szCs w:val="18"/>
        </w:rPr>
        <w:t>in</w:t>
      </w:r>
      <w:r w:rsidR="000C1E2D">
        <w:rPr>
          <w:rFonts w:ascii="Verdana" w:hAnsi="Verdana"/>
          <w:sz w:val="18"/>
          <w:szCs w:val="18"/>
        </w:rPr>
        <w:t xml:space="preserve"> </w:t>
      </w:r>
      <w:r w:rsidR="00E205C9" w:rsidRPr="00E205C9">
        <w:rPr>
          <w:rFonts w:ascii="Verdana" w:hAnsi="Verdana"/>
          <w:sz w:val="18"/>
          <w:szCs w:val="18"/>
        </w:rPr>
        <w:t>cui,</w:t>
      </w:r>
      <w:r w:rsidR="000C1E2D">
        <w:rPr>
          <w:rFonts w:ascii="Verdana" w:hAnsi="Verdana"/>
          <w:sz w:val="18"/>
          <w:szCs w:val="18"/>
        </w:rPr>
        <w:t xml:space="preserve"> </w:t>
      </w:r>
      <w:r w:rsidR="00E205C9" w:rsidRPr="00E205C9">
        <w:rPr>
          <w:rFonts w:ascii="Verdana" w:hAnsi="Verdana"/>
          <w:sz w:val="18"/>
          <w:szCs w:val="18"/>
        </w:rPr>
        <w:t>nel medesimo anno, debba tenersi pi</w:t>
      </w:r>
      <w:r w:rsidR="000C1E2D">
        <w:rPr>
          <w:rFonts w:ascii="Verdana" w:hAnsi="Verdana"/>
          <w:sz w:val="18"/>
          <w:szCs w:val="18"/>
        </w:rPr>
        <w:t>ù</w:t>
      </w:r>
      <w:r w:rsidR="00E205C9" w:rsidRPr="00E205C9">
        <w:rPr>
          <w:rFonts w:ascii="Verdana" w:hAnsi="Verdana"/>
          <w:sz w:val="18"/>
          <w:szCs w:val="18"/>
        </w:rPr>
        <w:t xml:space="preserve"> di un referendum abrogativo, la</w:t>
      </w:r>
      <w:r w:rsidR="000C1E2D">
        <w:rPr>
          <w:rFonts w:ascii="Verdana" w:hAnsi="Verdana"/>
          <w:sz w:val="18"/>
          <w:szCs w:val="18"/>
        </w:rPr>
        <w:t xml:space="preserve"> </w:t>
      </w:r>
      <w:r w:rsidR="00E205C9" w:rsidRPr="00E205C9">
        <w:rPr>
          <w:rFonts w:ascii="Verdana" w:hAnsi="Verdana"/>
          <w:sz w:val="18"/>
          <w:szCs w:val="18"/>
        </w:rPr>
        <w:t>convocazione degli elettori ai sensi dell'articolo 34 della legge</w:t>
      </w:r>
      <w:r w:rsidR="000C1E2D">
        <w:rPr>
          <w:rFonts w:ascii="Verdana" w:hAnsi="Verdana"/>
          <w:sz w:val="18"/>
          <w:szCs w:val="18"/>
        </w:rPr>
        <w:t xml:space="preserve"> </w:t>
      </w:r>
      <w:r w:rsidR="00E205C9" w:rsidRPr="00E205C9">
        <w:rPr>
          <w:rFonts w:ascii="Verdana" w:hAnsi="Verdana"/>
          <w:sz w:val="18"/>
          <w:szCs w:val="18"/>
        </w:rPr>
        <w:t>25</w:t>
      </w:r>
      <w:r w:rsidR="000C1E2D">
        <w:rPr>
          <w:rFonts w:ascii="Verdana" w:hAnsi="Verdana"/>
          <w:sz w:val="18"/>
          <w:szCs w:val="18"/>
        </w:rPr>
        <w:t xml:space="preserve"> </w:t>
      </w:r>
      <w:r w:rsidR="00E205C9" w:rsidRPr="00E205C9">
        <w:rPr>
          <w:rFonts w:ascii="Verdana" w:hAnsi="Verdana"/>
          <w:sz w:val="18"/>
          <w:szCs w:val="18"/>
        </w:rPr>
        <w:t>maggio 1970, n. 352, avviene per tutti i referendum abrogativi</w:t>
      </w:r>
      <w:r w:rsidR="000C1E2D">
        <w:rPr>
          <w:rFonts w:ascii="Verdana" w:hAnsi="Verdana"/>
          <w:sz w:val="18"/>
          <w:szCs w:val="18"/>
        </w:rPr>
        <w:t xml:space="preserve"> </w:t>
      </w:r>
      <w:r w:rsidR="00E205C9" w:rsidRPr="00E205C9">
        <w:rPr>
          <w:rFonts w:ascii="Verdana" w:hAnsi="Verdana"/>
          <w:sz w:val="18"/>
          <w:szCs w:val="18"/>
        </w:rPr>
        <w:t>nella</w:t>
      </w:r>
      <w:r w:rsidR="000C1E2D">
        <w:rPr>
          <w:rFonts w:ascii="Verdana" w:hAnsi="Verdana"/>
          <w:sz w:val="18"/>
          <w:szCs w:val="18"/>
        </w:rPr>
        <w:t xml:space="preserve"> </w:t>
      </w:r>
      <w:r w:rsidR="00E205C9" w:rsidRPr="00E205C9">
        <w:rPr>
          <w:rFonts w:ascii="Verdana" w:hAnsi="Verdana"/>
          <w:sz w:val="18"/>
          <w:szCs w:val="18"/>
        </w:rPr>
        <w:t>medesima data.</w:t>
      </w:r>
      <w:r w:rsidRPr="00151D5B">
        <w:rPr>
          <w:rFonts w:ascii="Verdana" w:hAnsi="Verdana"/>
          <w:sz w:val="18"/>
          <w:szCs w:val="18"/>
        </w:rPr>
        <w:t xml:space="preserve">». </w:t>
      </w:r>
    </w:p>
    <w:sectPr w:rsidR="00151D5B" w:rsidRPr="00151D5B" w:rsidSect="00D85C1C">
      <w:headerReference w:type="default" r:id="rId7"/>
      <w:foot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5B11" w14:textId="77777777" w:rsidR="004B75BB" w:rsidRDefault="004B75BB" w:rsidP="004B75BB">
      <w:pPr>
        <w:spacing w:after="0" w:line="240" w:lineRule="auto"/>
      </w:pPr>
      <w:r>
        <w:separator/>
      </w:r>
    </w:p>
  </w:endnote>
  <w:endnote w:type="continuationSeparator" w:id="0">
    <w:p w14:paraId="75CB240C" w14:textId="77777777" w:rsidR="004B75BB" w:rsidRDefault="004B75BB" w:rsidP="004B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4BC0" w14:textId="77777777" w:rsidR="00DB1C69" w:rsidRPr="00DB1C69" w:rsidRDefault="00DB1C69" w:rsidP="00DB1C69">
    <w:pPr>
      <w:pStyle w:val="Pidipagina"/>
      <w:tabs>
        <w:tab w:val="right" w:pos="8505"/>
      </w:tabs>
      <w:rPr>
        <w:rFonts w:ascii="Verdana" w:hAnsi="Verdana"/>
        <w:sz w:val="17"/>
        <w:szCs w:val="17"/>
      </w:rPr>
    </w:pPr>
    <w:r w:rsidRPr="00DB1C69">
      <w:rPr>
        <w:rFonts w:ascii="Verdana" w:hAnsi="Verdana"/>
        <w:sz w:val="17"/>
        <w:szCs w:val="17"/>
      </w:rPr>
      <w:t>Ultimo aggiornamento: 24/08/2018</w:t>
    </w:r>
    <w:r w:rsidRPr="00DB1C69">
      <w:rPr>
        <w:rFonts w:ascii="Verdana" w:hAnsi="Verdana"/>
        <w:sz w:val="17"/>
        <w:szCs w:val="17"/>
      </w:rPr>
      <w:tab/>
    </w:r>
    <w:r w:rsidRPr="00DB1C69">
      <w:rPr>
        <w:rFonts w:ascii="Verdana" w:hAnsi="Verdana"/>
        <w:sz w:val="17"/>
        <w:szCs w:val="17"/>
      </w:rPr>
      <w:tab/>
    </w:r>
    <w:r w:rsidRPr="00DB1C69">
      <w:rPr>
        <w:rFonts w:ascii="Verdana" w:hAnsi="Verdana"/>
        <w:sz w:val="17"/>
        <w:szCs w:val="17"/>
      </w:rPr>
      <w:fldChar w:fldCharType="begin"/>
    </w:r>
    <w:r w:rsidRPr="00DB1C69">
      <w:rPr>
        <w:rFonts w:ascii="Verdana" w:hAnsi="Verdana"/>
        <w:sz w:val="17"/>
        <w:szCs w:val="17"/>
      </w:rPr>
      <w:instrText>PAGE   \* MERGEFORMAT</w:instrText>
    </w:r>
    <w:r w:rsidRPr="00DB1C69">
      <w:rPr>
        <w:rFonts w:ascii="Verdana" w:hAnsi="Verdana"/>
        <w:sz w:val="17"/>
        <w:szCs w:val="17"/>
      </w:rPr>
      <w:fldChar w:fldCharType="separate"/>
    </w:r>
    <w:r>
      <w:rPr>
        <w:rFonts w:ascii="Verdana" w:hAnsi="Verdana"/>
        <w:noProof/>
        <w:sz w:val="17"/>
        <w:szCs w:val="17"/>
      </w:rPr>
      <w:t>1</w:t>
    </w:r>
    <w:r w:rsidRPr="00DB1C69">
      <w:rPr>
        <w:rFonts w:ascii="Verdana" w:hAnsi="Verdana"/>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1BFE" w14:textId="77777777" w:rsidR="004B75BB" w:rsidRDefault="004B75BB" w:rsidP="004B75BB">
      <w:pPr>
        <w:spacing w:after="0" w:line="240" w:lineRule="auto"/>
      </w:pPr>
      <w:r>
        <w:separator/>
      </w:r>
    </w:p>
  </w:footnote>
  <w:footnote w:type="continuationSeparator" w:id="0">
    <w:p w14:paraId="20880D4E" w14:textId="77777777" w:rsidR="004B75BB" w:rsidRDefault="004B75BB" w:rsidP="004B75BB">
      <w:pPr>
        <w:spacing w:after="0" w:line="240" w:lineRule="auto"/>
      </w:pPr>
      <w:r>
        <w:continuationSeparator/>
      </w:r>
    </w:p>
  </w:footnote>
  <w:footnote w:id="1">
    <w:p w14:paraId="2237F503" w14:textId="77777777" w:rsidR="00EE5B38" w:rsidRPr="00EE5B38" w:rsidRDefault="00EE5B38" w:rsidP="00DB1C69">
      <w:pPr>
        <w:pStyle w:val="Testonotaapidipagina"/>
        <w:spacing w:line="276" w:lineRule="auto"/>
        <w:jc w:val="both"/>
        <w:rPr>
          <w:rFonts w:ascii="Verdana" w:hAnsi="Verdana"/>
          <w:sz w:val="16"/>
          <w:szCs w:val="16"/>
        </w:rPr>
      </w:pPr>
      <w:r w:rsidRPr="00EE5B38">
        <w:rPr>
          <w:rStyle w:val="Rimandonotaapidipagina"/>
          <w:rFonts w:ascii="Verdana" w:hAnsi="Verdana"/>
          <w:sz w:val="16"/>
          <w:szCs w:val="16"/>
        </w:rPr>
        <w:footnoteRef/>
      </w:r>
      <w:r w:rsidRPr="00EE5B38">
        <w:rPr>
          <w:rFonts w:ascii="Verdana" w:hAnsi="Verdana"/>
          <w:sz w:val="16"/>
          <w:szCs w:val="16"/>
        </w:rPr>
        <w:t xml:space="preserve"> </w:t>
      </w:r>
      <w:r>
        <w:rPr>
          <w:rFonts w:ascii="Verdana" w:hAnsi="Verdana"/>
          <w:sz w:val="16"/>
          <w:szCs w:val="16"/>
        </w:rPr>
        <w:t>C</w:t>
      </w:r>
      <w:r w:rsidRPr="00EE5B38">
        <w:rPr>
          <w:rFonts w:ascii="Verdana" w:hAnsi="Verdana"/>
          <w:sz w:val="16"/>
          <w:szCs w:val="16"/>
        </w:rPr>
        <w:t>onvertito, con modificazioni, dalla legge 14 settembre 2011, n. 148</w:t>
      </w:r>
      <w:r>
        <w:rPr>
          <w:rFonts w:ascii="Verdana" w:hAnsi="Verdana"/>
          <w:sz w:val="16"/>
          <w:szCs w:val="16"/>
        </w:rPr>
        <w:t>.</w:t>
      </w:r>
    </w:p>
  </w:footnote>
  <w:footnote w:id="2">
    <w:p w14:paraId="57BF3547" w14:textId="77777777" w:rsidR="00EF19A7" w:rsidRPr="00EF19A7" w:rsidRDefault="00EF19A7" w:rsidP="00DB1C69">
      <w:pPr>
        <w:pStyle w:val="Testonotaapidipagina"/>
        <w:spacing w:line="276" w:lineRule="auto"/>
        <w:jc w:val="both"/>
        <w:rPr>
          <w:rFonts w:ascii="Verdana" w:hAnsi="Verdana"/>
          <w:sz w:val="16"/>
          <w:szCs w:val="16"/>
        </w:rPr>
      </w:pPr>
      <w:r w:rsidRPr="00EF19A7">
        <w:rPr>
          <w:rStyle w:val="Rimandonotaapidipagina"/>
          <w:rFonts w:ascii="Verdana" w:hAnsi="Verdana"/>
          <w:sz w:val="16"/>
          <w:szCs w:val="16"/>
        </w:rPr>
        <w:footnoteRef/>
      </w:r>
      <w:r w:rsidRPr="00EF19A7">
        <w:rPr>
          <w:rFonts w:ascii="Verdana" w:hAnsi="Verdana"/>
          <w:sz w:val="16"/>
          <w:szCs w:val="16"/>
        </w:rPr>
        <w:t xml:space="preserve"> Selezione delle parti del decreto in materia elettorale.</w:t>
      </w:r>
    </w:p>
  </w:footnote>
  <w:footnote w:id="3">
    <w:p w14:paraId="5D6BCE11" w14:textId="77777777" w:rsidR="00151D5B" w:rsidRPr="00EE5B38" w:rsidRDefault="00151D5B" w:rsidP="00DB1C69">
      <w:pPr>
        <w:tabs>
          <w:tab w:val="left" w:pos="426"/>
        </w:tabs>
        <w:spacing w:after="0"/>
        <w:jc w:val="both"/>
        <w:rPr>
          <w:sz w:val="16"/>
          <w:szCs w:val="16"/>
        </w:rPr>
      </w:pPr>
      <w:r w:rsidRPr="00EE5B38">
        <w:rPr>
          <w:rStyle w:val="Rimandonotaapidipagina"/>
          <w:rFonts w:ascii="Verdana" w:hAnsi="Verdana"/>
          <w:sz w:val="16"/>
          <w:szCs w:val="16"/>
        </w:rPr>
        <w:footnoteRef/>
      </w:r>
      <w:r w:rsidRPr="00EE5B38">
        <w:rPr>
          <w:rFonts w:ascii="Verdana" w:hAnsi="Verdana"/>
          <w:sz w:val="16"/>
          <w:szCs w:val="16"/>
        </w:rPr>
        <w:t xml:space="preserve"> Il D.L. 21 giugno 2013, n. 69, convertito con modificazioni dalla L. 9 agosto 2013, n. 98 ha disposto (con l'art. 29-bis, comma 1) che "Le disposizioni di cui all'articolo 13, comma 3, primo periodo, del decreto-legge 13 agosto 2011, n. 138, convertito, con modificazioni, dalla legge 14 settembre 2011, n. 148, non si applicano alle cariche elettive di natura monocratica relative ad organi di governo di enti pubblici territoriali con popolazione tra 5.000 e 20.000 abitanti, le cui elezioni sono state svolte prima della data di entrata in vigore del medesimo decreto.".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8"/>
      <w:gridCol w:w="5016"/>
    </w:tblGrid>
    <w:tr w:rsidR="004F3AEC" w14:paraId="4421E02B" w14:textId="77777777" w:rsidTr="004F3AEC">
      <w:tc>
        <w:tcPr>
          <w:tcW w:w="3505" w:type="dxa"/>
          <w:shd w:val="clear" w:color="auto" w:fill="auto"/>
          <w:vAlign w:val="center"/>
        </w:tcPr>
        <w:p w14:paraId="7311AF2A" w14:textId="0CD21468" w:rsidR="004F3AEC" w:rsidRPr="00A47199" w:rsidRDefault="00E205C9" w:rsidP="001C3EA2">
          <w:pPr>
            <w:rPr>
              <w:rFonts w:ascii="Verdana" w:hAnsi="Verdana"/>
              <w:b/>
              <w:noProof/>
              <w:sz w:val="26"/>
              <w:szCs w:val="26"/>
              <w:lang w:eastAsia="it-IT"/>
            </w:rPr>
          </w:pPr>
          <w:r w:rsidRPr="007B2E07">
            <w:rPr>
              <w:rFonts w:ascii="Verdana" w:hAnsi="Verdana"/>
              <w:b/>
              <w:noProof/>
              <w:sz w:val="26"/>
              <w:szCs w:val="26"/>
              <w:lang w:eastAsia="it-IT"/>
            </w:rPr>
            <w:drawing>
              <wp:inline distT="0" distB="0" distL="0" distR="0" wp14:anchorId="72659785" wp14:editId="3E72BCEE">
                <wp:extent cx="1655014" cy="630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14" cy="630000"/>
                        </a:xfrm>
                        <a:prstGeom prst="rect">
                          <a:avLst/>
                        </a:prstGeom>
                        <a:noFill/>
                        <a:ln>
                          <a:noFill/>
                        </a:ln>
                      </pic:spPr>
                    </pic:pic>
                  </a:graphicData>
                </a:graphic>
              </wp:inline>
            </w:drawing>
          </w:r>
        </w:p>
      </w:tc>
      <w:tc>
        <w:tcPr>
          <w:tcW w:w="5108" w:type="dxa"/>
          <w:shd w:val="clear" w:color="auto" w:fill="auto"/>
          <w:vAlign w:val="center"/>
        </w:tcPr>
        <w:p w14:paraId="0879CFB4" w14:textId="77777777" w:rsidR="004F3AEC" w:rsidRPr="00A47199" w:rsidRDefault="004F3AEC" w:rsidP="004F3AEC">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73E0562D" wp14:editId="0056EFBE">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14:paraId="62A198CD" w14:textId="77777777" w:rsidR="004F3AEC" w:rsidRDefault="004F3AE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B"/>
    <w:rsid w:val="000C1E2D"/>
    <w:rsid w:val="00151D5B"/>
    <w:rsid w:val="004B75BB"/>
    <w:rsid w:val="004F3AEC"/>
    <w:rsid w:val="00767880"/>
    <w:rsid w:val="007A54FA"/>
    <w:rsid w:val="008D4601"/>
    <w:rsid w:val="009A3353"/>
    <w:rsid w:val="00D85C1C"/>
    <w:rsid w:val="00DB1C69"/>
    <w:rsid w:val="00DD6296"/>
    <w:rsid w:val="00E205C9"/>
    <w:rsid w:val="00E72BD9"/>
    <w:rsid w:val="00E84F39"/>
    <w:rsid w:val="00EE5B38"/>
    <w:rsid w:val="00EF1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0E89"/>
  <w15:docId w15:val="{6024320B-AB3D-40DD-8820-80C82ED1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4B75BB"/>
    <w:pPr>
      <w:ind w:left="720"/>
      <w:contextualSpacing/>
    </w:pPr>
  </w:style>
  <w:style w:type="paragraph" w:styleId="Testonotaapidipagina">
    <w:name w:val="footnote text"/>
    <w:basedOn w:val="Normale"/>
    <w:link w:val="TestonotaapidipaginaCarattere"/>
    <w:uiPriority w:val="99"/>
    <w:semiHidden/>
    <w:unhideWhenUsed/>
    <w:rsid w:val="004B75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5BB"/>
    <w:rPr>
      <w:sz w:val="20"/>
      <w:szCs w:val="20"/>
    </w:rPr>
  </w:style>
  <w:style w:type="character" w:styleId="Rimandonotaapidipagina">
    <w:name w:val="footnote reference"/>
    <w:basedOn w:val="Carpredefinitoparagrafo"/>
    <w:uiPriority w:val="99"/>
    <w:semiHidden/>
    <w:unhideWhenUsed/>
    <w:rsid w:val="004B75BB"/>
    <w:rPr>
      <w:vertAlign w:val="superscript"/>
    </w:rPr>
  </w:style>
  <w:style w:type="paragraph" w:styleId="Testofumetto">
    <w:name w:val="Balloon Text"/>
    <w:basedOn w:val="Normale"/>
    <w:link w:val="TestofumettoCarattere"/>
    <w:uiPriority w:val="99"/>
    <w:semiHidden/>
    <w:unhideWhenUsed/>
    <w:rsid w:val="004F3A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9832-5502-4BDF-BA87-39A597B0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2022-07-28T08:23:00Z</dcterms:created>
  <dcterms:modified xsi:type="dcterms:W3CDTF">2022-07-28T08:23:00Z</dcterms:modified>
</cp:coreProperties>
</file>