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7805AF">
        <w:rPr>
          <w:rFonts w:ascii="Verdana" w:hAnsi="Verdana" w:cs="Arial"/>
          <w:b/>
          <w:color w:val="4E3F85"/>
          <w:sz w:val="20"/>
          <w:szCs w:val="20"/>
        </w:rPr>
        <w:t>DECRETO-LEGGE 28 dicembre 2013, n. 149</w:t>
      </w:r>
      <w:r>
        <w:rPr>
          <w:rStyle w:val="Rimandonotaapidipagina"/>
          <w:rFonts w:ascii="Verdana" w:hAnsi="Verdana" w:cs="Arial"/>
          <w:b/>
          <w:color w:val="4E3F85"/>
          <w:sz w:val="20"/>
          <w:szCs w:val="20"/>
        </w:rPr>
        <w:footnoteReference w:id="1"/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7805AF">
        <w:rPr>
          <w:rFonts w:ascii="Verdana" w:hAnsi="Verdana" w:cs="Arial"/>
          <w:sz w:val="20"/>
          <w:szCs w:val="20"/>
        </w:rPr>
        <w:t>Abolizione del finanziamento pubblico diretto, disposizioni per la trasparenza e la democraticit</w:t>
      </w:r>
      <w:r w:rsidR="00A42D53">
        <w:rPr>
          <w:rFonts w:ascii="Verdana" w:hAnsi="Verdana" w:cs="Arial"/>
          <w:sz w:val="20"/>
          <w:szCs w:val="20"/>
        </w:rPr>
        <w:t>à</w:t>
      </w:r>
      <w:r w:rsidRPr="007805AF">
        <w:rPr>
          <w:rFonts w:ascii="Verdana" w:hAnsi="Verdana" w:cs="Arial"/>
          <w:sz w:val="20"/>
          <w:szCs w:val="20"/>
        </w:rPr>
        <w:t xml:space="preserve"> dei partiti e disciplina della contribuzione volontaria e della contribuzione indiretta in loro favore. (13G00194)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IL PRESIDENTE DELLA REPUBBLICA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 xml:space="preserve">Visti gli articoli 77 e 87 della Costituzione;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Considerato che la grave situazione economica del Paese impone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urgenza l'adozione di misure che intervengano sulla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 linea con le aspettative dei cittadini di superamento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sistema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 finanziamento pubblico dei partiti ed in coerenza con la linea di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austerità</w:t>
      </w:r>
      <w:r w:rsidRPr="007805AF">
        <w:rPr>
          <w:rFonts w:ascii="Verdana" w:hAnsi="Verdana"/>
          <w:sz w:val="18"/>
          <w:szCs w:val="18"/>
        </w:rPr>
        <w:t xml:space="preserve"> e di rigore della politica di bilancio adottata 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questi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ultimi anni;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A42D53">
        <w:rPr>
          <w:rFonts w:ascii="Verdana" w:hAnsi="Verdana"/>
          <w:sz w:val="18"/>
          <w:szCs w:val="18"/>
        </w:rPr>
        <w:t>Considerato che la volontà</w:t>
      </w:r>
      <w:r w:rsidRPr="007805AF">
        <w:rPr>
          <w:rFonts w:ascii="Verdana" w:hAnsi="Verdana"/>
          <w:sz w:val="18"/>
          <w:szCs w:val="18"/>
        </w:rPr>
        <w:t xml:space="preserve"> espressa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corpo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consultazioni referendarie in materia si </w:t>
      </w:r>
      <w:r w:rsidR="00A42D53">
        <w:rPr>
          <w:rFonts w:ascii="Verdana" w:hAnsi="Verdana"/>
          <w:sz w:val="18"/>
          <w:szCs w:val="18"/>
        </w:rPr>
        <w:t>è</w:t>
      </w:r>
      <w:r w:rsidRPr="007805AF">
        <w:rPr>
          <w:rFonts w:ascii="Verdana" w:hAnsi="Verdana"/>
          <w:sz w:val="18"/>
          <w:szCs w:val="18"/>
        </w:rPr>
        <w:t xml:space="preserve"> sempre mantenuta costante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 senso del superamento di tale sistema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ultimo,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emerse situazioni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disagio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impongono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immediato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segnale di austerità</w:t>
      </w:r>
      <w:r w:rsidRPr="007805AF">
        <w:rPr>
          <w:rFonts w:ascii="Verdana" w:hAnsi="Verdana"/>
          <w:sz w:val="18"/>
          <w:szCs w:val="18"/>
        </w:rPr>
        <w:t xml:space="preserve"> del sistema politico;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Considerata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altres</w:t>
      </w:r>
      <w:r w:rsidR="00A42D53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l'ineludibile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esigenza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passaggio ad un sistema fondato sulle libere scelte dei contribuenti,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 attribuisca ai cittadini un ruolo centrale sul finanziamento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attesa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natura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costituite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concorrere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metodo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democratico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determinare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nazionali, ai sensi dell'articolo 49 della Costituzione;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Ritenuta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pertanto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necessit</w:t>
      </w:r>
      <w:r w:rsidR="00A42D5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urgenza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adottare misure atte a riformare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sistema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finanziamento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partiti in tempi rapidi e certi;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riunione del 13 dicembre 2013;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Sulla proposta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Vicepresidente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riforme costituzionali, di concerto con il Ministro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delle finanze; </w:t>
      </w:r>
    </w:p>
    <w:p w:rsidR="007805AF" w:rsidRPr="007805AF" w:rsidRDefault="007805AF" w:rsidP="007805A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EMANA</w:t>
      </w:r>
    </w:p>
    <w:p w:rsidR="007805AF" w:rsidRPr="007805AF" w:rsidRDefault="007805AF" w:rsidP="007805A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il seguente decreto-legge: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7805AF">
        <w:rPr>
          <w:rFonts w:ascii="Verdana" w:hAnsi="Verdana"/>
          <w:b/>
          <w:i/>
          <w:sz w:val="18"/>
          <w:szCs w:val="18"/>
        </w:rPr>
        <w:t>CAPO I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Disposizioni generali</w:t>
      </w: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Abolizione del f</w:t>
      </w:r>
      <w:r w:rsidR="00A42D53">
        <w:rPr>
          <w:rFonts w:ascii="Verdana" w:hAnsi="Verdana" w:cs="Arial"/>
          <w:b/>
          <w:color w:val="1F497D" w:themeColor="text2"/>
          <w:sz w:val="18"/>
          <w:szCs w:val="18"/>
        </w:rPr>
        <w:t>inanziamento pubblico e finalità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Il rimborso delle spese 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contributi</w:t>
      </w:r>
      <w:r w:rsidR="00A42D53">
        <w:rPr>
          <w:rFonts w:ascii="Verdana" w:hAnsi="Verdana"/>
          <w:sz w:val="18"/>
          <w:szCs w:val="18"/>
        </w:rPr>
        <w:t xml:space="preserve"> pubblici erogati per l'attività</w:t>
      </w:r>
      <w:r w:rsidRPr="007805AF">
        <w:rPr>
          <w:rFonts w:ascii="Verdana" w:hAnsi="Verdana"/>
          <w:sz w:val="18"/>
          <w:szCs w:val="18"/>
        </w:rPr>
        <w:t xml:space="preserve"> politica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cofinanziamento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aboliti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dall'articolo 14.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Il presente decreto disciplina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volontaria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fiscalmente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agevolata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contribuzione indiretta fondate sulle scelte espresse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rispettano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trasparenza e democraticità</w:t>
      </w:r>
      <w:r w:rsidRPr="007805AF">
        <w:rPr>
          <w:rFonts w:ascii="Verdana" w:hAnsi="Verdana"/>
          <w:sz w:val="18"/>
          <w:szCs w:val="18"/>
        </w:rPr>
        <w:t xml:space="preserve"> da essa stabiliti.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7805AF">
        <w:rPr>
          <w:rFonts w:ascii="Verdana" w:hAnsi="Verdana"/>
          <w:b/>
          <w:i/>
          <w:sz w:val="18"/>
          <w:szCs w:val="18"/>
        </w:rPr>
        <w:t>CAPO II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Democrazia interna, trasparenza e controlli</w:t>
      </w: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Partiti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partiti politici sono libere associazioni attraverso 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 cittadini concorrono, 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metodo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democratico,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determinare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politica nazionale.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L'osservanza del metodo democratico, ai 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49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della Costituzione, è</w:t>
      </w:r>
      <w:r w:rsidRPr="007805AF">
        <w:rPr>
          <w:rFonts w:ascii="Verdana" w:hAnsi="Verdana"/>
          <w:sz w:val="18"/>
          <w:szCs w:val="18"/>
        </w:rPr>
        <w:t xml:space="preserve"> assicurata anche attraverso il rispetto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disposizioni del presente decreto.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Statuto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partiti politici che intendono avvalersi dei benefici previsti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 presente decreto sono tenuti a dotarsi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redatto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nella forma dell'atto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pubblico.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descritto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simbolo che con la denominazione costituisce elemento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essenziale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riconoscimento del partito politico. 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simbolo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allegato in forma grafica. Il simbolo del partito e la denominazione,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anche nella forma abbreviata, devono essere chiaramente distinguibili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 quelli di qualsiasi al</w:t>
      </w:r>
      <w:r w:rsidR="00A42D53">
        <w:rPr>
          <w:rFonts w:ascii="Verdana" w:hAnsi="Verdana"/>
          <w:sz w:val="18"/>
          <w:szCs w:val="18"/>
        </w:rPr>
        <w:t>tro partito politico esistente</w:t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Lo statuto, nel rispetto della Costituzione e dell'ordinamento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dell'Unione europea</w:t>
      </w:r>
      <w:r w:rsidRPr="007805AF">
        <w:rPr>
          <w:rFonts w:ascii="Verdana" w:hAnsi="Verdana"/>
          <w:sz w:val="18"/>
          <w:szCs w:val="18"/>
        </w:rPr>
        <w:t xml:space="preserve">, indica: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0a)</w:t>
      </w:r>
      <w:r w:rsidRPr="007805AF">
        <w:rPr>
          <w:rFonts w:ascii="Verdana" w:hAnsi="Verdana"/>
          <w:sz w:val="18"/>
          <w:szCs w:val="18"/>
        </w:rPr>
        <w:t xml:space="preserve"> l'indirizzo della sede legale nel territorio dello Stato;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a)</w:t>
      </w:r>
      <w:r w:rsidRPr="007805AF">
        <w:rPr>
          <w:rFonts w:ascii="Verdana" w:hAnsi="Verdana"/>
          <w:sz w:val="18"/>
          <w:szCs w:val="18"/>
        </w:rPr>
        <w:t xml:space="preserve"> il numero, la composizione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attribuzioni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deliberativi, esecutivi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controllo,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elezione e la durata dei relativi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incarichi,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nonch</w:t>
      </w:r>
      <w:r w:rsidR="00A42D53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comunque il soggetto investito</w:t>
      </w:r>
      <w:r>
        <w:rPr>
          <w:rFonts w:ascii="Verdana" w:hAnsi="Verdana"/>
          <w:sz w:val="18"/>
          <w:szCs w:val="18"/>
        </w:rPr>
        <w:t xml:space="preserve"> della rappresentanza legale;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 xml:space="preserve"> la cadenza delle assemblee congressuali nazionali o generali;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c)</w:t>
      </w:r>
      <w:r w:rsidRPr="007805AF">
        <w:rPr>
          <w:rFonts w:ascii="Verdana" w:hAnsi="Verdana"/>
          <w:sz w:val="18"/>
          <w:szCs w:val="18"/>
        </w:rPr>
        <w:t xml:space="preserve"> le procedure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richieste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l'approvazione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impegnano il partito;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d)</w:t>
      </w:r>
      <w:r w:rsidRPr="007805AF">
        <w:rPr>
          <w:rFonts w:ascii="Verdana" w:hAnsi="Verdana"/>
          <w:sz w:val="18"/>
          <w:szCs w:val="18"/>
        </w:rPr>
        <w:t xml:space="preserve"> i diritti e i doveri degli iscritti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garanzia; le modalit</w:t>
      </w:r>
      <w:r w:rsidR="00A42D53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di partecipazi</w:t>
      </w:r>
      <w:r w:rsidR="00A42D53">
        <w:rPr>
          <w:rFonts w:ascii="Verdana" w:hAnsi="Verdana"/>
          <w:sz w:val="18"/>
          <w:szCs w:val="18"/>
        </w:rPr>
        <w:t>one degli iscritti all'attività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 partito;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e)</w:t>
      </w:r>
      <w:r w:rsidRPr="007805AF">
        <w:rPr>
          <w:rFonts w:ascii="Verdana" w:hAnsi="Verdana"/>
          <w:sz w:val="18"/>
          <w:szCs w:val="18"/>
        </w:rPr>
        <w:t xml:space="preserve"> i criteri 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promossa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minoranze, ove presenti, negli organi collegiali non esecutivi;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promuovere,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positive, l'obiettivo della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sessi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organismi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collegiali e per le cariche elettive, in attuazione 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51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della Costituzione;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g)</w:t>
      </w:r>
      <w:r w:rsidRPr="007805AF">
        <w:rPr>
          <w:rFonts w:ascii="Verdana" w:hAnsi="Verdana"/>
          <w:sz w:val="18"/>
          <w:szCs w:val="18"/>
        </w:rPr>
        <w:t xml:space="preserve"> le procedure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scioglimento,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chiusura,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commissariamento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territoriali del partito;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h)</w:t>
      </w:r>
      <w:r w:rsidRPr="007805AF">
        <w:rPr>
          <w:rFonts w:ascii="Verdana" w:hAnsi="Verdana"/>
          <w:sz w:val="18"/>
          <w:szCs w:val="18"/>
        </w:rPr>
        <w:t xml:space="preserve"> 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assicurate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eventuali articolazioni territoriali;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i)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disciplinari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confronti degli iscritti, gli organi competenti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assumerle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procedure di ricorso previste, assicurando il diritto 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difesa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il rispetto del principio del contraddittorio;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l)</w:t>
      </w:r>
      <w:r w:rsidRPr="007805AF">
        <w:rPr>
          <w:rFonts w:ascii="Verdana" w:hAnsi="Verdana"/>
          <w:sz w:val="18"/>
          <w:szCs w:val="18"/>
        </w:rPr>
        <w:t xml:space="preserve"> le modalit</w:t>
      </w:r>
      <w:r w:rsidR="00F85465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di selezione delle candidature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all'Italia,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Parlamento nazionale, dei consigli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autonome di Trento e di Bolzano </w:t>
      </w:r>
      <w:r w:rsidR="00F85465">
        <w:rPr>
          <w:rFonts w:ascii="Verdana" w:hAnsi="Verdana"/>
          <w:sz w:val="18"/>
          <w:szCs w:val="18"/>
        </w:rPr>
        <w:t>e dei consigli comunali, nonché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 cariche di sindaco e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autonoma;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m)</w:t>
      </w:r>
      <w:r w:rsidRPr="007805AF">
        <w:rPr>
          <w:rFonts w:ascii="Verdana" w:hAnsi="Verdana"/>
          <w:sz w:val="18"/>
          <w:szCs w:val="18"/>
        </w:rPr>
        <w:t xml:space="preserve"> le procedure 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modificare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simbolo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denominazione del partito;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n)</w:t>
      </w:r>
      <w:r w:rsidRPr="007805AF">
        <w:rPr>
          <w:rFonts w:ascii="Verdana" w:hAnsi="Verdana"/>
          <w:sz w:val="18"/>
          <w:szCs w:val="18"/>
        </w:rPr>
        <w:t xml:space="preserve"> l'organo responsabile della gestione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economico-finanziaria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patrimoniale e della fissazione dei relativi criteri;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o)</w:t>
      </w:r>
      <w:r w:rsidRPr="007805AF">
        <w:rPr>
          <w:rFonts w:ascii="Verdana" w:hAnsi="Verdana"/>
          <w:sz w:val="18"/>
          <w:szCs w:val="18"/>
        </w:rPr>
        <w:t xml:space="preserve"> l'organo competente ad approvare il rendiconto di esercizio;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o-bis)</w:t>
      </w:r>
      <w:r w:rsidRPr="007805AF">
        <w:rPr>
          <w:rFonts w:ascii="Verdana" w:hAnsi="Verdana"/>
          <w:sz w:val="18"/>
          <w:szCs w:val="18"/>
        </w:rPr>
        <w:t xml:space="preserve"> le regole che assicurano la trasparenza, con particolare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riferimento alla gestione economico-finanziaria, nonch</w:t>
      </w:r>
      <w:r w:rsidR="00A42D53">
        <w:rPr>
          <w:rFonts w:ascii="Verdana" w:hAnsi="Verdana"/>
          <w:sz w:val="18"/>
          <w:szCs w:val="18"/>
        </w:rPr>
        <w:t>é</w:t>
      </w:r>
      <w:r w:rsidRPr="007805AF">
        <w:rPr>
          <w:rFonts w:ascii="Verdana" w:hAnsi="Verdana"/>
          <w:sz w:val="18"/>
          <w:szCs w:val="18"/>
        </w:rPr>
        <w:t xml:space="preserve"> 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 vita privata e la</w:t>
      </w:r>
      <w:r>
        <w:rPr>
          <w:rFonts w:ascii="Verdana" w:hAnsi="Verdana"/>
          <w:sz w:val="18"/>
          <w:szCs w:val="18"/>
        </w:rPr>
        <w:t xml:space="preserve"> protezione dei dati personali</w:t>
      </w:r>
      <w:r w:rsidRPr="007805AF">
        <w:rPr>
          <w:rFonts w:ascii="Verdana" w:hAnsi="Verdana"/>
          <w:sz w:val="18"/>
          <w:szCs w:val="18"/>
        </w:rPr>
        <w:t>.</w:t>
      </w:r>
    </w:p>
    <w:p w:rsid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A42D53">
        <w:rPr>
          <w:rFonts w:ascii="Verdana" w:hAnsi="Verdana"/>
          <w:sz w:val="18"/>
          <w:szCs w:val="18"/>
        </w:rPr>
        <w:t xml:space="preserve">Lo statuto può prevedere </w:t>
      </w:r>
      <w:r w:rsidRPr="007805AF">
        <w:rPr>
          <w:rFonts w:ascii="Verdana" w:hAnsi="Verdana"/>
          <w:sz w:val="18"/>
          <w:szCs w:val="18"/>
        </w:rPr>
        <w:t>disposizioni 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extragiudiziale delle controversie insorgenti nell'applicazione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norme statutarie, attraverso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organismi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probivirali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definiti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statuto medesimo, nonché</w:t>
      </w:r>
      <w:r w:rsidRPr="007805AF">
        <w:rPr>
          <w:rFonts w:ascii="Verdana" w:hAnsi="Verdana"/>
          <w:sz w:val="18"/>
          <w:szCs w:val="18"/>
        </w:rPr>
        <w:t xml:space="preserve"> proc</w:t>
      </w:r>
      <w:r>
        <w:rPr>
          <w:rFonts w:ascii="Verdana" w:hAnsi="Verdana"/>
          <w:sz w:val="18"/>
          <w:szCs w:val="18"/>
        </w:rPr>
        <w:t>edure conciliative e arbitrali.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Per quanto non espressamente previsto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dallo statuto, si applicano ai partiti politici 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codice civile e le norme di legge vigenti in materia.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Registro dei partiti politici che possono accedere ai benefici previsti dal presente decreto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rappresentante del partito politico </w:t>
      </w:r>
      <w:r w:rsidR="00A42D5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trasmettere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autentica dello statuto alla 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9,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 3, della legge 6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96,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assume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denominazione di «Commissione di garanzia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statuti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trasparenza e il controllo dei rendiconti dei 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politici»,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seguito denominata «Commissione». </w:t>
      </w:r>
    </w:p>
    <w:p w:rsid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="00A42D53">
        <w:rPr>
          <w:rFonts w:ascii="Verdana" w:hAnsi="Verdana"/>
          <w:sz w:val="18"/>
          <w:szCs w:val="18"/>
        </w:rPr>
        <w:t xml:space="preserve">La Commissione, verificata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all'iscrizione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partito nel registro nazionale, da essa tenuto, dei 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riconosciuti</w:t>
      </w:r>
      <w:r>
        <w:rPr>
          <w:rFonts w:ascii="Verdana" w:hAnsi="Verdana"/>
          <w:sz w:val="18"/>
          <w:szCs w:val="18"/>
        </w:rPr>
        <w:t xml:space="preserve"> ai sensi del presente decreto.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Qualora lo statuto non sia ritenuto conforme alle disposizioni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cui all'articolo 3, la Commissione, anche previa audizione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rappresentante designato dal partito, invita il partito,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tramite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legale rappresentante, ad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apportare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modifiche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depositarle, in copia autentica, entro un termine non prorogabile che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non può</w:t>
      </w:r>
      <w:r w:rsidRPr="007805AF">
        <w:rPr>
          <w:rFonts w:ascii="Verdana" w:hAnsi="Verdana"/>
          <w:sz w:val="18"/>
          <w:szCs w:val="18"/>
        </w:rPr>
        <w:t xml:space="preserve"> ess</w:t>
      </w:r>
      <w:r w:rsidR="00F85465">
        <w:rPr>
          <w:rFonts w:ascii="Verdana" w:hAnsi="Verdana"/>
          <w:sz w:val="18"/>
          <w:szCs w:val="18"/>
        </w:rPr>
        <w:t>ere inferiore a trenta giorni né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sessanta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giorni.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3-bis.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Qualora le modifiche apportate ai sensi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siano ritenute conformi alle disposizioni di cui all'articolo 3 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termine di cui al citato comma 3 non sia rispettato,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nega, con provvedimento motivato, l'iscrizione al registro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 2. Contro il provvedimento di diniego</w:t>
      </w:r>
      <w:r>
        <w:rPr>
          <w:rFonts w:ascii="Verdana" w:hAnsi="Verdana"/>
          <w:sz w:val="18"/>
          <w:szCs w:val="18"/>
        </w:rPr>
        <w:t xml:space="preserve"> </w:t>
      </w:r>
      <w:r w:rsidR="00F8546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ammesso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sessanta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comunicazione in forma amministrativa o dalla notificazione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integ</w:t>
      </w:r>
      <w:r>
        <w:rPr>
          <w:rFonts w:ascii="Verdana" w:hAnsi="Verdana"/>
          <w:sz w:val="18"/>
          <w:szCs w:val="18"/>
        </w:rPr>
        <w:t>rale del provvedimento stesso.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modifica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sottoposta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Commissione secondo la procedura di cui al presente articolo.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Lo statuto dei partiti politici e le relative modificazioni 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pubblicati nella Gazzetta Ufficiale, entro un mese,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dalla data di iscrizione nel registro di cui al comma 2 ovvero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data di approvazione delle modificazioni.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partiti politici costituiti alla data di entrata in vigore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 decreto, nonch</w:t>
      </w:r>
      <w:r w:rsidR="00A42D53">
        <w:rPr>
          <w:rFonts w:ascii="Verdana" w:hAnsi="Verdana"/>
          <w:sz w:val="18"/>
          <w:szCs w:val="18"/>
        </w:rPr>
        <w:t>é</w:t>
      </w:r>
      <w:r w:rsidRPr="007805AF">
        <w:rPr>
          <w:rFonts w:ascii="Verdana" w:hAnsi="Verdana"/>
          <w:sz w:val="18"/>
          <w:szCs w:val="18"/>
        </w:rPr>
        <w:t xml:space="preserve"> quelli cui dichiari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 gruppo parlamentare costituito in almeno una delle Camere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 norme dei rispettivi regolamenti, ovvero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singola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interna al Gruppo misto sono tenuti all'adempimento di cui al 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1 entro dodici mesi dalla medesima data.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L'iscrizione e la permanenza nel registro di cui al comma 2 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benefici ad essi eventualmente spettanti 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11, 12 e 16 del presente decreto. Nelle more 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termine di cui al comma 6, i partiti costituiti alla data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 vigo</w:t>
      </w:r>
      <w:r w:rsidR="00A42D53">
        <w:rPr>
          <w:rFonts w:ascii="Verdana" w:hAnsi="Verdana"/>
          <w:sz w:val="18"/>
          <w:szCs w:val="18"/>
        </w:rPr>
        <w:t>re del presente decreto, nonché</w:t>
      </w:r>
      <w:r w:rsidRPr="007805AF">
        <w:rPr>
          <w:rFonts w:ascii="Verdana" w:hAnsi="Verdana"/>
          <w:sz w:val="18"/>
          <w:szCs w:val="18"/>
        </w:rPr>
        <w:t xml:space="preserve"> quelli cui dichiari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riferimento un gruppo parlamentare costituito in entrambe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regolamenti,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usufruire del beneficio di cui all'articolo 16, </w:t>
      </w:r>
      <w:r w:rsidR="00A42D53">
        <w:rPr>
          <w:rFonts w:ascii="Verdana" w:hAnsi="Verdana"/>
          <w:sz w:val="18"/>
          <w:szCs w:val="18"/>
        </w:rPr>
        <w:t>nonché</w:t>
      </w:r>
      <w:r w:rsidRPr="007805AF">
        <w:rPr>
          <w:rFonts w:ascii="Verdana" w:hAnsi="Verdana"/>
          <w:sz w:val="18"/>
          <w:szCs w:val="18"/>
        </w:rPr>
        <w:t xml:space="preserve">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benefici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cu</w:t>
      </w:r>
      <w:r w:rsidR="00A42D53">
        <w:rPr>
          <w:rFonts w:ascii="Verdana" w:hAnsi="Verdana"/>
          <w:sz w:val="18"/>
          <w:szCs w:val="18"/>
        </w:rPr>
        <w:t>i agli articoli 11 e 12, purché</w:t>
      </w:r>
      <w:r w:rsidRPr="007805AF">
        <w:rPr>
          <w:rFonts w:ascii="Verdana" w:hAnsi="Verdana"/>
          <w:sz w:val="18"/>
          <w:szCs w:val="18"/>
        </w:rPr>
        <w:t xml:space="preserve"> in tale ultimo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possesso dei requisiti prescr</w:t>
      </w:r>
      <w:r>
        <w:rPr>
          <w:rFonts w:ascii="Verdana" w:hAnsi="Verdana"/>
          <w:sz w:val="18"/>
          <w:szCs w:val="18"/>
        </w:rPr>
        <w:t>itti ai sensi dell'articolo 10</w:t>
      </w:r>
      <w:r w:rsidRPr="007805AF">
        <w:rPr>
          <w:rFonts w:ascii="Verdana" w:hAnsi="Verdana"/>
          <w:sz w:val="18"/>
          <w:szCs w:val="18"/>
        </w:rPr>
        <w:t>.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Il registro di cui al comma 2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consultabile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un'apposita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 xml:space="preserve">sezione del </w:t>
      </w:r>
      <w:r w:rsidRPr="007805AF">
        <w:rPr>
          <w:rFonts w:ascii="Verdana" w:hAnsi="Verdana"/>
          <w:sz w:val="18"/>
          <w:szCs w:val="18"/>
        </w:rPr>
        <w:t>sito internet ufficiale del Parlamento italiano.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registro sono evidenziate due separate sezioni, recanti l'indicazione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soddisfano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rispettivamente, alla lettera </w:t>
      </w:r>
      <w:r w:rsidRPr="00F8546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F85465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dell'articolo 10.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Norme per la trasparenza e la semplificazione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partiti politici assicurano la trasparenza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informazioni relative 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assetto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statutario,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associativi, al funzionamento interno e 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bilanci,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rendiconti, anche mediante la realizzazione di un sito internet 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rispetti i pri</w:t>
      </w:r>
      <w:r w:rsidR="00A42D53">
        <w:rPr>
          <w:rFonts w:ascii="Verdana" w:hAnsi="Verdana"/>
          <w:sz w:val="18"/>
          <w:szCs w:val="18"/>
        </w:rPr>
        <w:t>ncipi di elevata accessibilità,</w:t>
      </w:r>
      <w:r w:rsidRPr="007805AF">
        <w:rPr>
          <w:rFonts w:ascii="Verdana" w:hAnsi="Verdana"/>
          <w:sz w:val="18"/>
          <w:szCs w:val="18"/>
        </w:rPr>
        <w:t xml:space="preserve"> anche 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persone disabili, di completezza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informazione,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chiarezza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linguaggio, di affidabilità</w:t>
      </w:r>
      <w:r w:rsidRPr="007805AF">
        <w:rPr>
          <w:rFonts w:ascii="Verdana" w:hAnsi="Verdana"/>
          <w:sz w:val="18"/>
          <w:szCs w:val="18"/>
        </w:rPr>
        <w:t>, di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semplicità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consultazione,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qualità</w:t>
      </w:r>
      <w:r w:rsidRPr="007805AF">
        <w:rPr>
          <w:rFonts w:ascii="Verdana" w:hAnsi="Verdana"/>
          <w:sz w:val="18"/>
          <w:szCs w:val="18"/>
        </w:rPr>
        <w:t>, di omog</w:t>
      </w:r>
      <w:r w:rsidR="00A42D53">
        <w:rPr>
          <w:rFonts w:ascii="Verdana" w:hAnsi="Verdana"/>
          <w:sz w:val="18"/>
          <w:szCs w:val="18"/>
        </w:rPr>
        <w:t>eneità e di interoperabilità</w:t>
      </w:r>
      <w:r>
        <w:rPr>
          <w:rFonts w:ascii="Verdana" w:hAnsi="Verdana"/>
          <w:sz w:val="18"/>
          <w:szCs w:val="18"/>
        </w:rPr>
        <w:t>.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Entro il 15 luglio di ciascun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anno,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 politici sono pubblicati gli statuti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medesimi,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dopo il controllo di conformità</w:t>
      </w:r>
      <w:r w:rsidRPr="007805AF">
        <w:rPr>
          <w:rFonts w:ascii="Verdana" w:hAnsi="Verdana"/>
          <w:sz w:val="18"/>
          <w:szCs w:val="18"/>
        </w:rPr>
        <w:t xml:space="preserve"> di cui all'articolo 4, comma 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 w:rsidR="00A42D53">
        <w:rPr>
          <w:rFonts w:ascii="Verdana" w:hAnsi="Verdana"/>
          <w:sz w:val="18"/>
          <w:szCs w:val="18"/>
        </w:rPr>
        <w:t>ché</w:t>
      </w:r>
      <w:r w:rsidRPr="007805A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regolarità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conformità</w:t>
      </w:r>
      <w:r w:rsidRPr="007805AF">
        <w:rPr>
          <w:rFonts w:ascii="Verdana" w:hAnsi="Verdana"/>
          <w:sz w:val="18"/>
          <w:szCs w:val="18"/>
        </w:rPr>
        <w:t xml:space="preserve"> di cui all'articolo 9, 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2012, n. 96, il rendiconto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corredato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sulla gestione e della nota integrativa, la relazione del revisore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della società</w:t>
      </w:r>
      <w:r w:rsidRPr="007805AF">
        <w:rPr>
          <w:rFonts w:ascii="Verdana" w:hAnsi="Verdana"/>
          <w:sz w:val="18"/>
          <w:szCs w:val="18"/>
        </w:rPr>
        <w:t xml:space="preserve"> di revisione, ove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prevista,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verbale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approvazione del rendiconto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organo del partito politico.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pubblicazioni</w:t>
      </w:r>
      <w:r>
        <w:rPr>
          <w:rFonts w:ascii="Verdana" w:hAnsi="Verdana"/>
          <w:sz w:val="18"/>
          <w:szCs w:val="18"/>
        </w:rPr>
        <w:t xml:space="preserve"> </w:t>
      </w:r>
      <w:r w:rsidR="00F8546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resa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comunicazione ai Presidenti delle Camere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evidenza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italiano.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internet sono altresì</w:t>
      </w:r>
      <w:r w:rsidRPr="007805AF">
        <w:rPr>
          <w:rFonts w:ascii="Verdana" w:hAnsi="Verdana"/>
          <w:sz w:val="18"/>
          <w:szCs w:val="18"/>
        </w:rPr>
        <w:t xml:space="preserve"> pubblicati, ai sensi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14 marzo 2013, n. 33, i dati relativi alla situazione patrimoniale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reddito dei titolari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Parlamento. Ai fini di tale pubblicazione, i membri del Parlamento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 titolari di cariche di Governo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comunicano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situazione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patrimoniale e di reddito nelle forme e nei termini di cui alla legge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5 luglio 1982, n. 441</w:t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lastRenderedPageBreak/>
        <w:t>2-bis.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soggetti obbligati alle dichiarazioni patrimoniale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reddito, ai sensi della legge 5 luglio 1982,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441,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corredare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stesse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l'indicazione di quanto ricevuto, direttamente o a mezzo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comitati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sostegno,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denominati,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liberalit</w:t>
      </w:r>
      <w:r w:rsidR="00F85465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per ogni importo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5.000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="00F85465">
        <w:rPr>
          <w:rFonts w:ascii="Verdana" w:hAnsi="Verdana"/>
          <w:sz w:val="18"/>
          <w:szCs w:val="18"/>
        </w:rPr>
        <w:t>l'anno. Di tali dichiarazioni 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evidenza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ufficiale del Parlamento italiano quando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internet del rispettivo ente.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 finanziamenti o ai contributi erogati in favore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 iscritti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superino nell'anno l'importo di euro 100.000, effettuati con mezzi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pagamento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diversi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contante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consentano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tracciabilità</w:t>
      </w:r>
      <w:r w:rsidRPr="007805AF">
        <w:rPr>
          <w:rFonts w:ascii="Verdana" w:hAnsi="Verdana"/>
          <w:sz w:val="18"/>
          <w:szCs w:val="18"/>
        </w:rPr>
        <w:t xml:space="preserve"> del</w:t>
      </w:r>
      <w:r w:rsidR="00A42D53">
        <w:rPr>
          <w:rFonts w:ascii="Verdana" w:hAnsi="Verdana"/>
          <w:sz w:val="18"/>
          <w:szCs w:val="18"/>
        </w:rPr>
        <w:t>l'operazione e l'esatta identità</w:t>
      </w:r>
      <w:r w:rsidRPr="007805AF">
        <w:rPr>
          <w:rFonts w:ascii="Verdana" w:hAnsi="Verdana"/>
          <w:sz w:val="18"/>
          <w:szCs w:val="18"/>
        </w:rPr>
        <w:t xml:space="preserve"> dell'autore,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 applicano le disposizioni di cui al terzo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 legge 18 novembre 1981, n. 659, e successive modificazioni. Nei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casi di cui al presente comma, i rappresentanti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beneficiari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trasmettere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Presidenza della Camera dei deputati l'elenco dei soggetti 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erogato finanziamenti o contributi di importo superiore, nell'anno, 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euro 5.000, e la relativa documentazione contabile. L'obbligo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 periodo precedente deve essere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adempiuto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percezione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finanziamento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contributo.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inadempienza al predetto obbligo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mendaci, si applica la disciplina sanzionatoria di cui al sesto 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 4 della citata legge 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659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1981.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soggetti che hanno erogato i predetti finanziamenti o contributi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relativi importi sono pubblicati 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maniera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facilmente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accessibile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 sito internet uff</w:t>
      </w:r>
      <w:r w:rsidR="00A42D53">
        <w:rPr>
          <w:rFonts w:ascii="Verdana" w:hAnsi="Verdana"/>
          <w:sz w:val="18"/>
          <w:szCs w:val="18"/>
        </w:rPr>
        <w:t>iciale del Parlamento italiano</w:t>
      </w:r>
      <w:r w:rsidRPr="007805AF">
        <w:rPr>
          <w:rFonts w:ascii="Verdana" w:hAnsi="Verdana"/>
          <w:sz w:val="18"/>
          <w:szCs w:val="18"/>
        </w:rPr>
        <w:t>. L'elenco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soggetti che hanno erogato i predetti finanziamenti o contributi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relativi importi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pubblicato,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allegato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esercizio, nel sito internet del partito politico. Gli obblighi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pubblicazione nei siti internet di cui al quinto e 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sesto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 presente comma concernono soltanto i dati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abbiano prestato il proprio consenso, 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 12, e 23, comma 4, del codice in materia di protezione dei dati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personali, di cui al decreto legislativo 30 giugno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2003,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196.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 decreto del Ministro dell'economia e delle finanze, da emanare 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 dell'articolo 17, comma 3, della legge 23 agosto 1988, 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400,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entro due mesi dalla data di entrata in vigore del 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sono individuate le modalità</w:t>
      </w:r>
      <w:r w:rsidRPr="007805AF">
        <w:rPr>
          <w:rFonts w:ascii="Verdana" w:hAnsi="Verdana"/>
          <w:sz w:val="18"/>
          <w:szCs w:val="18"/>
        </w:rPr>
        <w:t xml:space="preserve"> per garantire la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tracciabilità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operazioni e l'identificazione dei soggetti di cui 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 presente comma.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Alle fondazioni e 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organi direttivi sia determinata in tutto o in parte da deliberazioni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partiti o movimenti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nonch</w:t>
      </w:r>
      <w:r w:rsidR="00A42D53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fondazioni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associazioni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eroghino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liberalità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contribuiscano al finanziamento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iniziative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gratuito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articolazioni interne o di parlamentari o consiglieri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misura superiore al 10 per cento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proventi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dell'anno precedente, si applicano le prescrizioni di cui al 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 presente articolo, relative alla trasparenza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pubblicità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degli statuti e dei bilanci.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Consolidamento dei bilanci dei partiti e movimenti politici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 xml:space="preserve">A decorrere dall'esercizio 2014, </w:t>
      </w:r>
      <w:r w:rsidR="00A42D53">
        <w:rPr>
          <w:rFonts w:ascii="Verdana" w:hAnsi="Verdana"/>
          <w:sz w:val="18"/>
          <w:szCs w:val="18"/>
        </w:rPr>
        <w:t>a</w:t>
      </w:r>
      <w:r w:rsidRPr="007805AF">
        <w:rPr>
          <w:rFonts w:ascii="Verdana" w:hAnsi="Verdana"/>
          <w:sz w:val="18"/>
          <w:szCs w:val="18"/>
        </w:rPr>
        <w:t>l bilancio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movimenti politici sono allegati i bilanci delle loro sedi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 w:rsidR="00A42D53">
        <w:rPr>
          <w:rFonts w:ascii="Verdana" w:hAnsi="Verdana"/>
          <w:sz w:val="18"/>
          <w:szCs w:val="18"/>
        </w:rPr>
        <w:t xml:space="preserve"> di quelle corrispondenti a più</w:t>
      </w:r>
      <w:r w:rsidRPr="007805AF">
        <w:rPr>
          <w:rFonts w:ascii="Verdana" w:hAnsi="Verdana"/>
          <w:sz w:val="18"/>
          <w:szCs w:val="18"/>
        </w:rPr>
        <w:t xml:space="preserve"> regioni</w:t>
      </w:r>
      <w:r w:rsidR="00A42D53">
        <w:rPr>
          <w:rFonts w:ascii="Verdana" w:hAnsi="Verdana"/>
          <w:sz w:val="18"/>
          <w:szCs w:val="18"/>
        </w:rPr>
        <w:t>, nonché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fondazioni e associazioni la composizione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direttivi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sia determinata in tutto o in parte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partiti o movimenti politici.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7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Certificazione esterna dei rendiconti dei partiti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Allo scopo di garantire la trasparenza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correttezza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contabile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finanziaria,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 registro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applicano le disposizioni in materia di revisione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contabile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all'articolo 9, commi 1 e 2, della legge 6 luglio 2012, n. 96.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dall'esercizio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2014,</w:t>
      </w:r>
      <w:r w:rsidR="00A42D53">
        <w:rPr>
          <w:rFonts w:ascii="Verdana" w:hAnsi="Verdana"/>
          <w:sz w:val="18"/>
          <w:szCs w:val="18"/>
        </w:rPr>
        <w:t xml:space="preserve"> l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 4, dotate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autonomia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amministrativa,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finanziaria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contabile,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ricevuto,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precedente,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proventi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complessivi pari o superiori a 150.000 euro, sono tenute ad avvalersi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alternativamente di una società</w:t>
      </w:r>
      <w:r w:rsidRPr="007805AF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revisore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legale iscritto nell'apposito registro. In tali casi 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 quanto compatibili, le disposizioni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9,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1, della legge 6 luglio 2012, n. 96. </w:t>
      </w:r>
    </w:p>
    <w:p w:rsidR="007805AF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F85465" w:rsidRPr="00F85465" w:rsidRDefault="00F85465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8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Controllo dei rendiconti dei partiti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controlli sulla regolarit</w:t>
      </w:r>
      <w:r w:rsidR="00A42D53">
        <w:rPr>
          <w:rFonts w:ascii="Verdana" w:hAnsi="Verdana"/>
          <w:sz w:val="18"/>
          <w:szCs w:val="18"/>
        </w:rPr>
        <w:t>à e sulla conformità</w:t>
      </w:r>
      <w:r w:rsidRPr="007805AF">
        <w:rPr>
          <w:rFonts w:ascii="Verdana" w:hAnsi="Verdana"/>
          <w:sz w:val="18"/>
          <w:szCs w:val="18"/>
        </w:rPr>
        <w:t xml:space="preserve"> alla legge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rendiconto di cui all'articolo 8 della legge 2 gennaio 1997, n. 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allegati,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sull'ottemperanza agli obbli</w:t>
      </w:r>
      <w:r w:rsidR="00A42D53">
        <w:rPr>
          <w:rFonts w:ascii="Verdana" w:hAnsi="Verdana"/>
          <w:sz w:val="18"/>
          <w:szCs w:val="18"/>
        </w:rPr>
        <w:t>ghi di trasparenza e pubblicità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 presente decreto, sono effettuati dalla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 controllo, la Commissione invita 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sanare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irregolarità</w:t>
      </w:r>
      <w:r w:rsidRPr="007805AF">
        <w:rPr>
          <w:rFonts w:ascii="Verdana" w:hAnsi="Verdana"/>
          <w:sz w:val="18"/>
          <w:szCs w:val="18"/>
        </w:rPr>
        <w:t xml:space="preserve"> o </w:t>
      </w:r>
      <w:r w:rsidR="00A42D53">
        <w:rPr>
          <w:rFonts w:ascii="Verdana" w:hAnsi="Verdana"/>
          <w:sz w:val="18"/>
          <w:szCs w:val="18"/>
        </w:rPr>
        <w:t>inottemperanze, con le modalità</w:t>
      </w:r>
      <w:r w:rsidRPr="007805AF">
        <w:rPr>
          <w:rFonts w:ascii="Verdana" w:hAnsi="Verdana"/>
          <w:sz w:val="18"/>
          <w:szCs w:val="18"/>
        </w:rPr>
        <w:t xml:space="preserve"> e nei termini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 commi 4, 5, 6 e 7 dell'articolo 9 della legge 6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96.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In caso di inottemperanza alle disposizioni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7 del presente decreto o all'obbligo di presentare il rendiconto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relativi allegati o il verbale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approvazione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parte del competente organo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interno,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l'inottemperanza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venga sanata entro il successivo 31 ottobre, la 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dispone,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 il periodo d'imposta successivo a quello in corso alla data 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contestazione, la cancellazione del partito politico dal registro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di cui all'articolo 4.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 partiti politici che non abbiano rispettato 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obblighi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 all'articolo 8, commi da 5 a 10-bis, della legge 2 gennaio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1997,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 2, o abbiano omesso la pubblicazione nel proprio sito internet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documenti di cui all'articolo 5, comma 2,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indicato,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amministrativa pecuniaria consistente nella decurtazione di 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 somme ad essi spett</w:t>
      </w:r>
      <w:r>
        <w:rPr>
          <w:rFonts w:ascii="Verdana" w:hAnsi="Verdana"/>
          <w:sz w:val="18"/>
          <w:szCs w:val="18"/>
        </w:rPr>
        <w:t>anti ai sensi dell'articolo 12.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 partiti politici 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omesso dati ovvero abbiano dichiarato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difformi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scritture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documenti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contabili,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sanzione amministrativa pecuniaria pari all'importo non dichiarato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difforme dal vero, consistente nella decurtazione delle somme ad essi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dell'importo medesimo. Ove una o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voci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partito non siano rappresentate in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conformità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modello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all'allegato A alla 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1997,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 la sanzione amministrativa pecuniaria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delle somme ad esso spettanti ai sensi dell'articolo 12.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 partiti politici che nella relazione sulla gestione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nota integrativa abbiano omesso di indicare, in tutto o in parte,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informazioni previste dagli allegati B e C alla legge 2 gennaio 1997,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 2, o non le abbiano rappresentate in forma corretta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veritiera,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omessa,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correttamente rappresentata o riportante dati 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corrispondenti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vero, la sanzione amministrativa pecuniaria fino a un ventesimo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somme ad essi spettanti ai sensi dell'articolo 12, nel limite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terzo dell'importo medesimo.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Fatto salvo quanto previsto dal comma 2, 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sanzioni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 possono superare nel loro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complesso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terzi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Nell'applicazione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sanzioni,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tiene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gravità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irregolarità</w:t>
      </w:r>
      <w:r w:rsidRPr="007805AF">
        <w:rPr>
          <w:rFonts w:ascii="Verdana" w:hAnsi="Verdana"/>
          <w:sz w:val="18"/>
          <w:szCs w:val="18"/>
        </w:rPr>
        <w:t xml:space="preserve"> commesse e ne indica i motivi.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Qualora le inottemperanze e le irregolarit</w:t>
      </w:r>
      <w:r w:rsidR="00A42D53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di cui ai commi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 a 5 siano state commesse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già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percepito tutte le somme ad essi spettanti ai sensi 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 che non abbiano diritto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percepirne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nuove,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 le relative sanzioni amministrative pecuniarie in via diretta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 partito politico fino al limite dei due terzi dell'importo ad esso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complessivamente attribuito 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nell'ultimo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anno. </w:t>
      </w:r>
    </w:p>
    <w:p w:rsid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dell'applicazione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sanzioni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pecuniarie previste dal 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tutela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giurisdizionale,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contenute nelle sezioni I e II del capo 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1981, n. 689, e successive modificazioni, salvo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previsto dall'articolo 9 della 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96,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modificato dall'articolo 14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previsto dal presente articolo. Non si applicano gli articoli 16 e 26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 medesima legge n. 689 del 1981, e succes</w:t>
      </w:r>
      <w:r>
        <w:rPr>
          <w:rFonts w:ascii="Verdana" w:hAnsi="Verdana"/>
          <w:sz w:val="18"/>
          <w:szCs w:val="18"/>
        </w:rPr>
        <w:t>sive modificazioni.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partiti 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fruito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volontaria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agevolata di cui all'articolo 11 e della contribuzione volontaria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 dell'articolo 12 sono soggetti, fino al proprio scioglimento 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comunque, 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percezione dell'ultima rata dei rimborsi elettorali,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all'obbligo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presentare alla Commissione il rendiconto e 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allegati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 all'articolo 8 della legge 2 gennaio 1997,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modificazioni.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Le sanzioni di cui ai commi da 3 a 7 sono notificate al partito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politico interessato e sono comunicate al Ministero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 finanze, che riduce, nella misura disposta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 somme di cui all'articolo 12 spettanti 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d'imposta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rendicontato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riferisce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violazione.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lastRenderedPageBreak/>
        <w:t>11.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Nei casi di cui al comma 2, coloro che svolgono le funzioni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tesoriere del partito o funzioni analoghe perdono la legittimazione 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sottoscrivere i rendiconti relativi agli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esercizi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successivi.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Le disposizioni del presente articolo si applicano 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dall'anno 2014.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Parit</w:t>
      </w:r>
      <w:r w:rsidR="00A42D53">
        <w:rPr>
          <w:rFonts w:ascii="Verdana" w:hAnsi="Verdana" w:cs="Arial"/>
          <w:b/>
          <w:color w:val="1F497D" w:themeColor="text2"/>
          <w:sz w:val="18"/>
          <w:szCs w:val="18"/>
        </w:rPr>
        <w:t>à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di accesso alle cariche elettive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promuovono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A42D53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nell'accesso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cariche elettive in attuazione dell'articolo 51 della Costituzione.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Nel caso in cui, nel numero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complessivo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partito politico in ciascuna elezione della Camera dei deputati,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Senato della Repubblica o dei membri del Parlamento europeo spettanti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all'Italia, uno dei due sessi sia rappresentato 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 40 per cento, le risorse spettanti al partito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 12 sono ridotte in misura percentuale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0,50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 ogni punto percentuale di differenza tra 40 e la percentuale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rappresentato,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complessivo del 10 per cento.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 partiti politici che non abbiano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destinato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almeno al 10 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 12 ad iniziative volte ad accrescere 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attiva delle donne alla politica, la Commissione applica 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am</w:t>
      </w:r>
      <w:r w:rsidR="00A1792D">
        <w:rPr>
          <w:rFonts w:ascii="Verdana" w:hAnsi="Verdana"/>
          <w:sz w:val="18"/>
          <w:szCs w:val="18"/>
        </w:rPr>
        <w:t xml:space="preserve">ministrativa pecuniaria pari a </w:t>
      </w:r>
      <w:r w:rsidRPr="007805AF">
        <w:rPr>
          <w:rFonts w:ascii="Verdana" w:hAnsi="Verdana"/>
          <w:sz w:val="18"/>
          <w:szCs w:val="18"/>
        </w:rPr>
        <w:t>un quinto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spettanti ai sensi dell'articolo 12.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 decorrere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dall'anno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2014,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istituito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fondo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confluiscono le risorse derivanti dall'applicazione dei commi 2 e 3.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Le risorse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fondo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annualmente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suddivise tra i partiti iscritti nella seconda sezione del registro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cui all'articolo 4 per i quali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sesso meno rappresentato in ciascuna elezione sia pari o superiore 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40 per cento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ripartite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proporzionale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ottenuti da ciascun partito nell'elezione di riferimento. Per 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cui al presente comma, si considerano gli eletti dopo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delle opzioni, ove previste dalla normativa elettorale vigente.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805AF" w:rsidRPr="00F85465" w:rsidRDefault="00F85465" w:rsidP="007805AF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F85465">
        <w:rPr>
          <w:rFonts w:ascii="Verdana" w:hAnsi="Verdana"/>
          <w:b/>
          <w:i/>
          <w:sz w:val="18"/>
          <w:szCs w:val="18"/>
        </w:rPr>
        <w:t>CAPO III</w:t>
      </w:r>
    </w:p>
    <w:p w:rsidR="007805AF" w:rsidRPr="00F85465" w:rsidRDefault="007805AF" w:rsidP="007805AF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F85465">
        <w:rPr>
          <w:rFonts w:ascii="Verdana" w:hAnsi="Verdana"/>
          <w:i/>
          <w:sz w:val="18"/>
          <w:szCs w:val="18"/>
        </w:rPr>
        <w:t>Disciplina della contribuzione volontaria e della contribuzione indiretta</w:t>
      </w: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10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Partiti ammessi alla contribuzione volontaria agevola</w:t>
      </w:r>
      <w:r w:rsidR="00A1792D">
        <w:rPr>
          <w:rFonts w:ascii="Verdana" w:hAnsi="Verdana" w:cs="Arial"/>
          <w:b/>
          <w:color w:val="1F497D" w:themeColor="text2"/>
          <w:sz w:val="18"/>
          <w:szCs w:val="18"/>
        </w:rPr>
        <w:t>ta, nonché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limiti alla contribuzione volontaria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 decorrere dall'anno 2014,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</w:t>
      </w:r>
      <w:r w:rsidR="00A1792D">
        <w:rPr>
          <w:rFonts w:ascii="Verdana" w:hAnsi="Verdana"/>
          <w:sz w:val="18"/>
          <w:szCs w:val="18"/>
        </w:rPr>
        <w:t>egistro di cui all'articolo 4</w:t>
      </w:r>
      <w:r w:rsidRPr="007805AF">
        <w:rPr>
          <w:rFonts w:ascii="Verdana" w:hAnsi="Verdana"/>
          <w:sz w:val="18"/>
          <w:szCs w:val="18"/>
        </w:rPr>
        <w:t>, ad esclusione dei partiti 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rappresentanza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Parlamento,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ammessi, a richiesta: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a)</w:t>
      </w:r>
      <w:r w:rsidRPr="007805AF">
        <w:rPr>
          <w:rFonts w:ascii="Verdana" w:hAnsi="Verdana"/>
          <w:sz w:val="18"/>
          <w:szCs w:val="18"/>
        </w:rPr>
        <w:t xml:space="preserve"> al finanziamento privato in regime fiscale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agevolato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 11, qualora abbiano conseguito nell'ultima consultazione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elettorale almeno un candidato eletto sotto il proprio simbolo, anche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ove integrato con il nome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candidato,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rinnovo del Senato della Repubblica, della Camera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membri del Parlamento europeo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consigli regionali o delle province autonome di Trento e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Bolzano,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ovvero abbiano presentato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candidati in almeno tre circoscrizioni per le elezioni per il rinnovo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 Camera dei deputati o in almeno tre regioni per il rinnovo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Senato della Repubblica, o in un consiglio regionale o delle province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autonome, o in almeno una circoscrizione 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 Parlamento europeo spettanti all'Italia;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 xml:space="preserve"> alla ripartizione annuale delle risorse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12, qualora abbiano conseguito nell'ultima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almeno un candidato eletto sotto il proprio simbolo alle elezioni 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 rinnovo del Senato della Repubblica, della Camera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 membri del Parlament</w:t>
      </w:r>
      <w:r>
        <w:rPr>
          <w:rFonts w:ascii="Verdana" w:hAnsi="Verdana"/>
          <w:sz w:val="18"/>
          <w:szCs w:val="18"/>
        </w:rPr>
        <w:t>o europeo spettanti all'Italia.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A1792D">
        <w:rPr>
          <w:rFonts w:ascii="Verdana" w:hAnsi="Verdana"/>
          <w:sz w:val="18"/>
          <w:szCs w:val="18"/>
        </w:rPr>
        <w:t>Possono altresì</w:t>
      </w:r>
      <w:r w:rsidRPr="007805AF">
        <w:rPr>
          <w:rFonts w:ascii="Verdana" w:hAnsi="Verdana"/>
          <w:sz w:val="18"/>
          <w:szCs w:val="18"/>
        </w:rPr>
        <w:t xml:space="preserve"> essere ammessi, a richiesta, ai benefici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gli articoli 11 e 12 del presente decreto anche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iscritti nel registro di cui all'articolo 4: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t>a)</w:t>
      </w:r>
      <w:r w:rsidRPr="007805AF">
        <w:rPr>
          <w:rFonts w:ascii="Verdana" w:hAnsi="Verdana"/>
          <w:sz w:val="18"/>
          <w:szCs w:val="18"/>
        </w:rPr>
        <w:t xml:space="preserve"> cui dichiari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costituito in almeno una delle Camere secondo le norme dei rispettivi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regolamenti, ovvero una singola comp</w:t>
      </w:r>
      <w:r w:rsidR="00A1792D">
        <w:rPr>
          <w:rFonts w:ascii="Verdana" w:hAnsi="Verdana"/>
          <w:sz w:val="18"/>
          <w:szCs w:val="18"/>
        </w:rPr>
        <w:t>onente interna al Gruppo misto</w:t>
      </w:r>
      <w:r w:rsidRPr="007805AF">
        <w:rPr>
          <w:rFonts w:ascii="Verdana" w:hAnsi="Verdana"/>
          <w:sz w:val="18"/>
          <w:szCs w:val="18"/>
        </w:rPr>
        <w:t xml:space="preserve">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i/>
          <w:sz w:val="18"/>
          <w:szCs w:val="18"/>
        </w:rPr>
        <w:lastRenderedPageBreak/>
        <w:t>b)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depositato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congiuntamente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contrassegno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elettorale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partecipato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aggregata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competizione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elettorale mediante la presentazione di una lista comune di candidati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 di candidati comuni 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Repubblica, della Camera dei deputati o delle elezioni dei membri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all'Italia,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riportando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candidato eletto, sempre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tratti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risultino iscritti nel registro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data di deposito del contrassegno.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 entro il 30 novembre dell'anno precedente a quello per 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quale richiedono l'accesso ai benefici.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esamina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richiesta e la respinge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accoglie,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ricevimento, con atto scritto motivato. Qualora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risultino in possesso dei requisiti di cui al comma 1 o si trovino 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ottemperino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 previste dal presente decreto, 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 loro iscrizione in una o in entrambe le sezioni del registro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 all'articolo 4 e, non oltre i dieci giorni successivi,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l'elenco dei partiti politici iscritti nel registro all'Agenzia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entrate per gli adempimenti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 decreto. In via transitoria, per l'anno 2014 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cui al primo periodo </w:t>
      </w:r>
      <w:r w:rsidR="00A1792D">
        <w:rPr>
          <w:rFonts w:ascii="Verdana" w:hAnsi="Verdana"/>
          <w:sz w:val="18"/>
          <w:szCs w:val="18"/>
        </w:rPr>
        <w:t>è</w:t>
      </w:r>
      <w:r w:rsidRPr="007805AF">
        <w:rPr>
          <w:rFonts w:ascii="Verdana" w:hAnsi="Verdana"/>
          <w:sz w:val="18"/>
          <w:szCs w:val="18"/>
        </w:rPr>
        <w:t xml:space="preserve"> fissato al decimo giorno successivo alla data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entrata in vigore della legge di conversione del 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 la Commissione provvede all'iscrizione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entrambe le sezioni del registro di cui all'articolo 4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dieci giorni successivi, previa verifica del possesso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cui al comma 1 o della sussistenza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comma 2.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corredata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attestante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rappresentante legale o dal tesoriere del partito.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 dell'articolo 76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legislative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regolamentari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amministrativa,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dicembre 2000, n. 445.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La Commissione disciplina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rende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modalit</w:t>
      </w:r>
      <w:r w:rsidR="00A1792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presentazione della richiesta di cui al comma 3 e per la trasmissione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sussistenza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prescritti.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persona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fisica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</w:t>
      </w:r>
      <w:r w:rsidR="00A1792D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liberali in denaro o comunque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corrispondere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beni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servizi, sotto qualsiasi forma e in qualsiasi modo erogati, anche 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interposta persona o per il tramite di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società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controllate,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eccezione per i lasciti </w:t>
      </w:r>
      <w:proofErr w:type="spellStart"/>
      <w:r w:rsidRPr="007805AF">
        <w:rPr>
          <w:rFonts w:ascii="Verdana" w:hAnsi="Verdana"/>
          <w:sz w:val="18"/>
          <w:szCs w:val="18"/>
        </w:rPr>
        <w:t>mortis</w:t>
      </w:r>
      <w:proofErr w:type="spellEnd"/>
      <w:r w:rsidRPr="007805AF">
        <w:rPr>
          <w:rFonts w:ascii="Verdana" w:hAnsi="Verdana"/>
          <w:sz w:val="18"/>
          <w:szCs w:val="18"/>
        </w:rPr>
        <w:t xml:space="preserve"> causa, in favore di un singolo partito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politico per un valore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complessivamente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100.000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annui.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7-bis.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Le erogazioni liberali di cui 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consentite a condizione che il versamento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eseguito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tramite banca o ufficio postale ovvero mediante gli altri sistemi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pagamento previsti dall'articolo 23 del decreto legislativo 9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1997, n. 241, o secondo ulteriori modalit</w:t>
      </w:r>
      <w:r w:rsidR="00A1792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idonee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tracciabilità</w:t>
      </w:r>
      <w:r w:rsidRPr="007805AF">
        <w:rPr>
          <w:rFonts w:ascii="Verdana" w:hAnsi="Verdana"/>
          <w:sz w:val="18"/>
          <w:szCs w:val="18"/>
        </w:rPr>
        <w:t xml:space="preserve"> dell'operazione e l'esatta identificazione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soggettiva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 reddituale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autore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consentire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finanziaria lo svolgimento di efficaci controlli, che possono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stabilite 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regolamento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adottare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dell'economia e delle finanze ai 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17,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</w:t>
      </w:r>
      <w:r>
        <w:rPr>
          <w:rFonts w:ascii="Verdana" w:hAnsi="Verdana"/>
          <w:sz w:val="18"/>
          <w:szCs w:val="18"/>
        </w:rPr>
        <w:t>a legge 23 agosto 1988, n. 400</w:t>
      </w:r>
      <w:r w:rsidRPr="007805AF">
        <w:rPr>
          <w:rFonts w:ascii="Verdana" w:hAnsi="Verdana"/>
          <w:sz w:val="18"/>
          <w:szCs w:val="18"/>
        </w:rPr>
        <w:t>.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soggetti diversi dalle persone fisiche non possono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erogazioni liberali in denaro o comunque corrispondere contributi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beni o servizi, sotto qualsiasi forma e in qualsiasi modo erogati, 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favore dei partiti politici per un valore complessivamente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 ciascun anno a euro 100.000. Con 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Consiglio dei ministri, da emanare entro sessanta giorni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entrata in vigore della legge di conversione del presente decreto,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previo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parlamentari,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definiti criteri e modalit</w:t>
      </w:r>
      <w:r w:rsidR="00A1792D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ai fini dell'applicazione del divieto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società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società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controllate e collegate di cui all'articolo 2359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civile.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 divieto di cui al presente comma non si applica 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denaro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natura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patrimoniale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 xml:space="preserve">effettuati tra </w:t>
      </w:r>
      <w:r w:rsidRPr="007805AF">
        <w:rPr>
          <w:rFonts w:ascii="Verdana" w:hAnsi="Verdana"/>
          <w:sz w:val="18"/>
          <w:szCs w:val="18"/>
        </w:rPr>
        <w:t xml:space="preserve">partiti o movimenti politici.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divieti di cui ai commi 7 e 8 si applicano anche 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pagamenti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effettuati in adempimento di obbligazioni connesse 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fideiussioni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 altre tipologie di garanzie reali o personali concesse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 partiti politici. In luogo di quanto disposto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soggetti che in una annualit</w:t>
      </w:r>
      <w:r w:rsidR="00A1792D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abbiano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adempimento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obbligazioni contrattuali connesse 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predette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garanzie,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importi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eccedenti i limiti di cui ai commi 7 e 8 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corrispondere,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negli esercizi successivi a quello della predetta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alcun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contributo in denaro, beni o servizi in favore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politico fino a concorrenza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versato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eccedenza,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</w:t>
      </w:r>
      <w:r w:rsidR="00F85465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concedere, nel medesimo periodo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alcuna ulteriore garanzia reale 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personale.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periodo precedente,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lastRenderedPageBreak/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 12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beneficiato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pagamenti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eccedenti per ciascuna annualit</w:t>
      </w:r>
      <w:r w:rsidR="00A1792D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i limiti di cui ai commi 7 e 8 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ridotte sino a concorrenza dell'importo eccedente i limiti medesimi.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divieti di cui ai commi 7 e 8 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 erogazioni effettuate successivamente alla data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vigore del presente decreto. I predetti divieti non 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ogni caso in relazione alle fideiussioni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tipologie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garanzia reale o personale concesse, prima della data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vigore del presente decreto, in favore di partiti politici sino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scadenza e nei limiti 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obblighi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contrattuali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risultanti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data di entrata in vigore del presente decreto.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i/>
          <w:sz w:val="18"/>
          <w:szCs w:val="18"/>
        </w:rPr>
        <w:t>Soppresso dalla l. 21 febbraio 2014, n. 13</w:t>
      </w:r>
      <w:r w:rsidRPr="007805AF">
        <w:rPr>
          <w:rFonts w:ascii="Verdana" w:hAnsi="Verdana"/>
          <w:sz w:val="18"/>
          <w:szCs w:val="18"/>
        </w:rPr>
        <w:t xml:space="preserve">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Fermo restando quanto previsto dall'articolo 7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1974,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195,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corrisponda 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riceva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violazione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divieti di cui ai commi 7 e 8 del 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 la sanzione amministrativa pari 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doppio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corrisposte o ricevute in eccedenza rispetto al valore del limite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 ai medesimi commi. Il partito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ottemperi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pagamento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predetta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</w:t>
      </w:r>
      <w:r w:rsidR="00F85465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accedere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benefici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 12 del presente decreto per un periodo di tre anni dalla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data di irrogazione della sanzione.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Detrazioni per le erogazioni liberali in denaro in favore di partiti politici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 decorrere dall'anno 2014, le erogazioni liberali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denaro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effettuate dalle persone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fisiche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iscritti nella prima sezione del registro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 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ammesse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detrazione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oneri,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dell'imposta sul reddito delle persone fisiche disciplinata dal testo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unico di cui al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1986, n. 917, alle condizioni stabilite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articolo. L'agevolazione di cui al presente articolo si applica anche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 erogazioni in favore dei partiti o delle associazioni promotrici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partiti effettuate prima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dell'iscrizione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 4 e dell'ammissione ai benefici ai 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10, a condizione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dell'esercizio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risultino iscritti al</w:t>
      </w:r>
      <w:r w:rsidR="00A1792D">
        <w:rPr>
          <w:rFonts w:ascii="Verdana" w:hAnsi="Verdana"/>
          <w:sz w:val="18"/>
          <w:szCs w:val="18"/>
        </w:rPr>
        <w:t xml:space="preserve"> registro e ammessi ai benefici</w:t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Dall'imposta lorda sul reddito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detrae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erogazioni liberali di cui al comma 1,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importi compresi </w:t>
      </w:r>
      <w:r w:rsidR="00A1792D">
        <w:rPr>
          <w:rFonts w:ascii="Verdana" w:hAnsi="Verdana"/>
          <w:sz w:val="18"/>
          <w:szCs w:val="18"/>
        </w:rPr>
        <w:t>tra 30 euro e 30.000 euro annui</w:t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i/>
          <w:sz w:val="18"/>
          <w:szCs w:val="18"/>
        </w:rPr>
        <w:t>Soppresso dalla l. 21 febbraio 2014, n. 13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i/>
          <w:sz w:val="18"/>
          <w:szCs w:val="18"/>
        </w:rPr>
        <w:t>Soppresso dalla l. 21 febbraio 2014, n. 13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4-bis.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 partire dall'anno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imposta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2007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denaro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tramite bonifico bancario o postale e tracciabili secondo 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vigente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normativa antiriciclaggio, devono comunque considerarsi detraibili 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 dell'articolo 15, 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1-bis,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 del Presidente della Repub</w:t>
      </w:r>
      <w:r w:rsidR="00A1792D">
        <w:rPr>
          <w:rFonts w:ascii="Verdana" w:hAnsi="Verdana"/>
          <w:sz w:val="18"/>
          <w:szCs w:val="18"/>
        </w:rPr>
        <w:t>blica 22 dicembre 1986, n. 917</w:t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i/>
          <w:sz w:val="18"/>
          <w:szCs w:val="18"/>
        </w:rPr>
        <w:t>Soppresso dalla l. 21 febbraio 2014, n. 13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 decorrere dall'anno 2014, 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dell'imposta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reddito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 societ</w:t>
      </w:r>
      <w:r w:rsidR="00A1792D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>, disciplinata dal testo unico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Presidente della Repubblica 22 dicembre 1986, n. 917, si detrae, fino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 concorrenza dell'ammontare dell'imposta lorda, un importo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dell'onere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liberali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denaro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effettuate in favore dei partiti 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 articolo per importi compresi tra 30 euro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30.000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annui</w:t>
      </w:r>
      <w:r w:rsidR="00A1792D">
        <w:rPr>
          <w:rFonts w:ascii="Verdana" w:hAnsi="Verdana"/>
          <w:sz w:val="18"/>
          <w:szCs w:val="18"/>
        </w:rPr>
        <w:t>, limitatamente alle società</w:t>
      </w:r>
      <w:r w:rsidRPr="007805AF">
        <w:rPr>
          <w:rFonts w:ascii="Verdana" w:hAnsi="Verdana"/>
          <w:sz w:val="18"/>
          <w:szCs w:val="18"/>
        </w:rPr>
        <w:t xml:space="preserve"> e agli enti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73, comma 1, lettere </w:t>
      </w:r>
      <w:r w:rsidRPr="00F85465">
        <w:rPr>
          <w:rFonts w:ascii="Verdana" w:hAnsi="Verdana"/>
          <w:i/>
          <w:sz w:val="18"/>
          <w:szCs w:val="18"/>
        </w:rPr>
        <w:t>a)</w:t>
      </w:r>
      <w:r w:rsidRPr="007805AF">
        <w:rPr>
          <w:rFonts w:ascii="Verdana" w:hAnsi="Verdana"/>
          <w:sz w:val="18"/>
          <w:szCs w:val="18"/>
        </w:rPr>
        <w:t xml:space="preserve"> e </w:t>
      </w:r>
      <w:r w:rsidRPr="00F85465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>, del medesimo testo unico, diversi dagli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enti nei quali vi sia una partecipazione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titoli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siano negoziati in mercati regolamentati italiani 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esteri,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società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controllano,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indirettamente, tali soggetti, ovvero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controllati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</w:t>
      </w:r>
      <w:r w:rsidR="00A1792D">
        <w:rPr>
          <w:rFonts w:ascii="Verdana" w:hAnsi="Verdana"/>
          <w:sz w:val="18"/>
          <w:szCs w:val="18"/>
        </w:rPr>
        <w:t>ontrollati dalla stessa società</w:t>
      </w:r>
      <w:r w:rsidRPr="007805AF">
        <w:rPr>
          <w:rFonts w:ascii="Verdana" w:hAnsi="Verdana"/>
          <w:sz w:val="18"/>
          <w:szCs w:val="18"/>
        </w:rPr>
        <w:t xml:space="preserve"> o 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controlla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medesimi, nonché dalle società</w:t>
      </w:r>
      <w:r w:rsidRPr="007805AF">
        <w:rPr>
          <w:rFonts w:ascii="Verdana" w:hAnsi="Verdana"/>
          <w:sz w:val="18"/>
          <w:szCs w:val="18"/>
        </w:rPr>
        <w:t xml:space="preserve"> concessionarie dello Stato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enti pubblici, per la durata del rapporto di concessione.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Le detrazioni di cui 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consentite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condizione che il versamento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liberali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 1 e 6 sia eseguito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tramite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banca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postale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ovvero mediante gli altri sistemi di pagamento previsti dall'articolo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23 del decreto legislativo 9 luglio 1997, n. 241, o secondo ulteriori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modalità</w:t>
      </w:r>
      <w:r w:rsidRPr="007805AF">
        <w:rPr>
          <w:rFonts w:ascii="Verdana" w:hAnsi="Verdana"/>
          <w:sz w:val="18"/>
          <w:szCs w:val="18"/>
        </w:rPr>
        <w:t xml:space="preserve"> idonee 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garantire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tracciabilit</w:t>
      </w:r>
      <w:r w:rsidR="00A1792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dell'operazione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l'esatta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identificazione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autore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consentire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all'amministrazione finanziaria lo svolgimento di efficaci controlli,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 possono essere stabilite con regolamento da emanare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 Ministro dell'economia e delle finanze ai sensi dell'articolo 17,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comma 3, della legge 23 agosto 1988, n. 400.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lastRenderedPageBreak/>
        <w:t>8.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i/>
          <w:sz w:val="18"/>
          <w:szCs w:val="18"/>
        </w:rPr>
        <w:t>Soppresso dalla l. 21 febbraio 2014, n. 13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Alle minori entrate derivanti dall'attuazione delle disposizioni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cui ai commi da 1 a 7, valutate in 27,4 milioni di euro per l'anno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2015 e in 15,65 milioni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dall'anno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2016,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provvede mediante utilizzo di quota parte dei risparmi che si rendono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disponibili per effetto delle disposizioni recate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commi 1, lettera </w:t>
      </w:r>
      <w:r w:rsidRPr="00F85465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 xml:space="preserve">, e 2, del presente decreto.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 sensi dell'articolo 17, comma 12, 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2009, n. 196, l'Agenzia delle entrate provvede al monitoraggio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minori entrate di cui al presente articolo e riferisce 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merito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finanze.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verifichino, o siano in procinto di verificarsi, scostamenti rispetto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 previsioni, fatta salva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l'adozione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all'articolo 11, comma 3, lettera </w:t>
      </w:r>
      <w:r w:rsidRPr="00F85465">
        <w:rPr>
          <w:rFonts w:ascii="Verdana" w:hAnsi="Verdana"/>
          <w:i/>
          <w:sz w:val="18"/>
          <w:szCs w:val="18"/>
        </w:rPr>
        <w:t>l)</w:t>
      </w:r>
      <w:r w:rsidRPr="007805AF">
        <w:rPr>
          <w:rFonts w:ascii="Verdana" w:hAnsi="Verdana"/>
          <w:sz w:val="18"/>
          <w:szCs w:val="18"/>
        </w:rPr>
        <w:t>, della citata legge 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196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2009, il Ministro dell'economia e delle finanze provvede, con proprio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decreto, 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riduzione,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necessaria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copertura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finanziaria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minori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risultanti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dall'attivit</w:t>
      </w:r>
      <w:r w:rsidR="00A1792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monitoraggio, dell'importo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disponibili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iscritte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fondo di cui all'articolo 12, comma 4, del presente decreto, mediante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rideterminazione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dell'imposta sul reddito delle persone fisiche da destinare 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 partiti politici ai sensi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dell'economia e delle finanze riferisce senza ritardo alle Camere 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merito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scostamenti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all'adozione delle misure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comma.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Qualora dal monitoraggio di cui al comma 10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risulti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onere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indicato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9,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 12, comma 4, sono integrate di un importo corrispondente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differenza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l'onere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indicato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effettivamente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sostenuto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finalit</w:t>
      </w:r>
      <w:r w:rsidR="00A1792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articolo, come accertato con 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delle finanze.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11-bis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>Modifica all'articolo 7 del decreto legislativo n. 504 del 1992,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>in mater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ia di applicazione dell'IMU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All'articolo 7, comma 1, del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1992, n. 504, la lettera </w:t>
      </w:r>
      <w:r w:rsidRPr="00F85465">
        <w:rPr>
          <w:rFonts w:ascii="Verdana" w:hAnsi="Verdana"/>
          <w:i/>
          <w:sz w:val="18"/>
          <w:szCs w:val="18"/>
        </w:rPr>
        <w:t>i)</w:t>
      </w:r>
      <w:r w:rsidRPr="007805AF"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è</w:t>
      </w:r>
      <w:r w:rsidRPr="007805AF">
        <w:rPr>
          <w:rFonts w:ascii="Verdana" w:hAnsi="Verdana"/>
          <w:sz w:val="18"/>
          <w:szCs w:val="18"/>
        </w:rPr>
        <w:t xml:space="preserve"> sostituita dalla seguente: "</w:t>
      </w:r>
      <w:r w:rsidRPr="00F85465">
        <w:rPr>
          <w:rFonts w:ascii="Verdana" w:hAnsi="Verdana"/>
          <w:i/>
          <w:sz w:val="18"/>
          <w:szCs w:val="18"/>
        </w:rPr>
        <w:t>i)</w:t>
      </w:r>
      <w:r w:rsidRPr="007805AF">
        <w:rPr>
          <w:rFonts w:ascii="Verdana" w:hAnsi="Verdana"/>
          <w:sz w:val="18"/>
          <w:szCs w:val="18"/>
        </w:rPr>
        <w:t xml:space="preserve"> gli immobili utilizzati dai soggetti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73,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comma 1, lettera </w:t>
      </w:r>
      <w:r w:rsidRPr="00F85465">
        <w:rPr>
          <w:rFonts w:ascii="Verdana" w:hAnsi="Verdana"/>
          <w:i/>
          <w:sz w:val="18"/>
          <w:szCs w:val="18"/>
        </w:rPr>
        <w:t>c)</w:t>
      </w:r>
      <w:r w:rsidRPr="007805AF">
        <w:rPr>
          <w:rFonts w:ascii="Verdana" w:hAnsi="Verdana"/>
          <w:sz w:val="18"/>
          <w:szCs w:val="18"/>
        </w:rPr>
        <w:t>, del testo unico delle imposte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redditi,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 al decreto del Presidente della Repubblica 22 dicembre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1986,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917, e successive modificazioni, fatta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eccezione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immobili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posseduti da 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restano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assoggettati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all'imposta indipendentemente dalla destinazione d'uso dell'immobile,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modalit</w:t>
      </w:r>
      <w:r w:rsidR="00A1792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commerciali di attività</w:t>
      </w:r>
      <w:r w:rsidRPr="007805AF">
        <w:rPr>
          <w:rFonts w:ascii="Verdana" w:hAnsi="Verdana"/>
          <w:sz w:val="18"/>
          <w:szCs w:val="18"/>
        </w:rPr>
        <w:t xml:space="preserve"> assistenziali, previdenziali, sanitarie,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ricerca scientifica, didattiche, ricettive, culturali,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ricreative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sportive, nonch</w:t>
      </w:r>
      <w:r w:rsidR="00A1792D">
        <w:rPr>
          <w:rFonts w:ascii="Verdana" w:hAnsi="Verdana"/>
          <w:sz w:val="18"/>
          <w:szCs w:val="18"/>
        </w:rPr>
        <w:t>é delle attività</w:t>
      </w:r>
      <w:r w:rsidRPr="007805AF">
        <w:rPr>
          <w:rFonts w:ascii="Verdana" w:hAnsi="Verdana"/>
          <w:sz w:val="18"/>
          <w:szCs w:val="18"/>
        </w:rPr>
        <w:t xml:space="preserve"> di cui all'articolo 16, lettera </w:t>
      </w:r>
      <w:r w:rsidRPr="00F85465">
        <w:rPr>
          <w:rFonts w:ascii="Verdana" w:hAnsi="Verdana"/>
          <w:i/>
          <w:sz w:val="18"/>
          <w:szCs w:val="18"/>
        </w:rPr>
        <w:t>a)</w:t>
      </w:r>
      <w:r w:rsidRPr="007805A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</w:t>
      </w:r>
      <w:r w:rsidR="00A1792D">
        <w:rPr>
          <w:rFonts w:ascii="Verdana" w:hAnsi="Verdana"/>
          <w:sz w:val="18"/>
          <w:szCs w:val="18"/>
        </w:rPr>
        <w:t>a legge 20 maggio 1985, n. 222"</w:t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12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Destinazione volontaria del due per mille dell'imposta sul reddito delle persone fisiche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 decorrere dall'anno finanziario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precedente periodo d'im</w:t>
      </w:r>
      <w:r w:rsidR="00A1792D">
        <w:rPr>
          <w:rFonts w:ascii="Verdana" w:hAnsi="Verdana"/>
          <w:sz w:val="18"/>
          <w:szCs w:val="18"/>
        </w:rPr>
        <w:t>posta, ciascun contribuente può</w:t>
      </w:r>
      <w:r w:rsidRPr="007805AF">
        <w:rPr>
          <w:rFonts w:ascii="Verdana" w:hAnsi="Verdana"/>
          <w:sz w:val="18"/>
          <w:szCs w:val="18"/>
        </w:rPr>
        <w:t xml:space="preserve"> destinare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due per mille della propria imposta sul reddito delle persone fisiche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 favore di un partito politico iscritto nella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registro di cui all'articolo 4.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Le destinazioni di cui al comma 1 sono stabilite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esclusivamente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sulla base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scelte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annuale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redditi,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esonerati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dall'obbligo di presentare la dichiarazione, mediante la compilazione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una scheda recante l'elenco dei soggetti aventi diritto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trasmesso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all'Agenzia delle entrate ai sensi dell'articolo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 decreto. Il contribuente pu</w:t>
      </w:r>
      <w:r w:rsidR="00A1792D">
        <w:rPr>
          <w:rFonts w:ascii="Verdana" w:hAnsi="Verdana"/>
          <w:sz w:val="18"/>
          <w:szCs w:val="18"/>
        </w:rPr>
        <w:t>ò</w:t>
      </w:r>
      <w:r w:rsidRPr="007805AF">
        <w:rPr>
          <w:rFonts w:ascii="Verdana" w:hAnsi="Verdana"/>
          <w:sz w:val="18"/>
          <w:szCs w:val="18"/>
        </w:rPr>
        <w:t xml:space="preserve"> indicare sulla scheda 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solo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partito politico cui destinare il due per mille.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2-bis.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Le risorse corrispondenti alle opzioni espresse ai sensi dei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dichiarazioni dei redditi entro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annualmente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presentazione delle dichiarazioni ai sensi dell'articolo 13, comma 1,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 regolamento di cui 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31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maggio 1999, n. 164, e successive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quelli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esonerati dall'obbligo di presentare 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dichiarazione,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compilazione di una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aventi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diritto, sono corrisposte ai partiti a titolo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acconto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successivo 31 agosto, comunque entro un limite complessivo pari al 40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 cento della somma autorizzata per ciascun anno ai sensi del comma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4. Entro il successivo 31 dicembre 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corrisposte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risorse destinate dai contribuenti sulla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complesso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dichiarazioni presentate entro 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ordinari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netto di quanto versato ai medesimi 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acconto.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lastRenderedPageBreak/>
        <w:t>fini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 ripartizione delle risorse destinate dai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tiene comunque conto delle dichiarazioni 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redditi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sensi dell'articolo 2, commi 7, 8 e 8-bis, del regolamento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 del Presidente della Repubblica 22 luglio 1998,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322.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somma complessivamente corrisposta ai partiti aventi diritto non pu</w:t>
      </w:r>
      <w:r w:rsidR="00A1792D">
        <w:rPr>
          <w:rFonts w:ascii="Verdana" w:hAnsi="Verdana"/>
          <w:sz w:val="18"/>
          <w:szCs w:val="18"/>
        </w:rPr>
        <w:t>ò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 ogni caso superare il tetto di spesa stabilito per ciascun anno ai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sensi del comma 4.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Con decreto del Presidente del Consiglio dei Ministri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natura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 regolamentare, da adottare entro novanta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entrata in vigore della legge di conversione del presente decreto, su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proposta del Ministro per le riforme costituzionali, di concerto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 Ministro dell'economia e delle finanze, sono stabiliti i criteri 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 modalit</w:t>
      </w:r>
      <w:r w:rsidR="00A1792D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per il riparto e la corresponsione delle somme spettanti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 soggetti aventi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scelte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operate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contribuenti, in m</w:t>
      </w:r>
      <w:r w:rsidR="00A1792D">
        <w:rPr>
          <w:rFonts w:ascii="Verdana" w:hAnsi="Verdana"/>
          <w:sz w:val="18"/>
          <w:szCs w:val="18"/>
        </w:rPr>
        <w:t>odo da garantire la tempestività</w:t>
      </w:r>
      <w:r w:rsidRPr="007805AF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l'economicit</w:t>
      </w:r>
      <w:r w:rsidR="00A1792D">
        <w:rPr>
          <w:rFonts w:ascii="Verdana" w:hAnsi="Verdana"/>
          <w:sz w:val="18"/>
          <w:szCs w:val="18"/>
        </w:rPr>
        <w:t>à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gestione,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non</w:t>
      </w:r>
      <w:r w:rsidR="00A1792D">
        <w:rPr>
          <w:rFonts w:ascii="Verdana" w:hAnsi="Verdana"/>
          <w:sz w:val="18"/>
          <w:szCs w:val="18"/>
        </w:rPr>
        <w:t>ché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modalit</w:t>
      </w:r>
      <w:r w:rsidR="00A1792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semplificazione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adempimenti e di tutela della riservatezza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scelte preferenziali dei contribuenti.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3-bis.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In via transitoria, per il primo anno di applicazione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 del presente articolo, con provvedimento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direttore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dell'Agenzia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adottare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giorni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dall'avvenuta ricezione dell'elenco dei soggetti aventi diritto, sono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definite: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a)</w:t>
      </w:r>
      <w:r w:rsidRPr="007805AF">
        <w:rPr>
          <w:rFonts w:ascii="Verdana" w:hAnsi="Verdana"/>
          <w:sz w:val="18"/>
          <w:szCs w:val="18"/>
        </w:rPr>
        <w:t xml:space="preserve"> l'apposita scheda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destinazione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mille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dell'imposta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reddito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fisiche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relative</w:t>
      </w:r>
      <w:r w:rsidR="0007244C"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modalità</w:t>
      </w:r>
      <w:r w:rsidRPr="007805AF">
        <w:rPr>
          <w:rFonts w:ascii="Verdana" w:hAnsi="Verdana"/>
          <w:sz w:val="18"/>
          <w:szCs w:val="18"/>
        </w:rPr>
        <w:t xml:space="preserve"> di trasmissione telematica;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modalit</w:t>
      </w:r>
      <w:r w:rsidR="00A1792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garantiscono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semplificazione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adempimenti a carico dei contribuenti e la tutela 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riservatezza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 scelte preferenziali, secondo quanto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destinazione d</w:t>
      </w:r>
      <w:r w:rsidR="00A1792D">
        <w:rPr>
          <w:rFonts w:ascii="Verdana" w:hAnsi="Verdana"/>
          <w:sz w:val="18"/>
          <w:szCs w:val="18"/>
        </w:rPr>
        <w:t>ell'otto e del cinque per mille</w:t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4.</w:t>
      </w:r>
      <w:r w:rsidR="0007244C">
        <w:rPr>
          <w:rFonts w:ascii="Verdana" w:hAnsi="Verdana"/>
          <w:sz w:val="18"/>
          <w:szCs w:val="18"/>
        </w:rPr>
        <w:tab/>
      </w:r>
      <w:r w:rsidR="00A1792D">
        <w:rPr>
          <w:rFonts w:ascii="Verdana" w:hAnsi="Verdana"/>
          <w:sz w:val="18"/>
          <w:szCs w:val="18"/>
        </w:rPr>
        <w:t>Per le finalità</w:t>
      </w:r>
      <w:r w:rsidRPr="007805AF">
        <w:rPr>
          <w:rFonts w:ascii="Verdana" w:hAnsi="Verdana"/>
          <w:sz w:val="18"/>
          <w:szCs w:val="18"/>
        </w:rPr>
        <w:t xml:space="preserve"> di cui al presente articolo </w:t>
      </w:r>
      <w:r w:rsidR="00A1792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autorizzata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spesa nel limite massimo di 7,75 milioni di euro per l'anno 2014,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9,6 milioni di euro per l'anno 2015,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27,7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l'anno 2016 e di 45,1 milioni di euro a decorrere dall'anno 2017,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iscrivere in apposito fondo da istituire nello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previsione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 Ministero dell'economia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finanze.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Resta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quanto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previsto dall'articolo 11, commi 10 e 11.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5.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Agli oneri derivanti dall'attuazione del 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articolo si provvede mediante utilizzo di quota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risparmi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 si rendono disponibili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recate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dall'articolo 14, commi 1, lettera </w:t>
      </w:r>
      <w:r w:rsidRPr="00F85465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>, e 2, del presente decreto.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6.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Le somme iscritte annualmente nel fondo di cui al comma 4, non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utilizzate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dell'esercizio,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nuovamente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riversate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all'entrata del bilancio dello Stato.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6-bis.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Per le spese relative alle comunicazioni individuali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pubblico relative alle destinazioni di cui 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politico usufruisce della tariffa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postale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17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 legge 10 dicembre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515.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tariffa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</w:t>
      </w:r>
      <w:r w:rsidR="00A1792D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essere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utilizzata unicamente nel mese di aprile di ciascun anno</w:t>
      </w:r>
      <w:r w:rsidR="000B50C3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6-ter.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 maggiori oneri di cui 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6-bis,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limite massimo di 9 milioni di euro nel 2014, 7,5 milioni di euro nel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2015 e 6 milioni di euro nel 2016, si provvede mediante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utilizzo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quota parte dei risparmi che si rendono disponibili per effetto delle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disposizioni recate dall'articolo 14, commi 1, lettera </w:t>
      </w:r>
      <w:r w:rsidRPr="00F85465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>,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 w:rsidR="0007244C"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presente decreto</w:t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 </w:t>
      </w:r>
      <w:r w:rsidR="0007244C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Raccolte telefoniche di fondi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campagne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promuovano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vita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SMS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altre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applicazioni da telefoni mobili, sia dalle utenze di telefonia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fissa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attraverso una chiamata in fonia,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disciplinata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apposito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codice di autoregolamentazione tra i gestori telefonici autorizzati 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fornire al pubblico servizi di comunicazione elettronica in grado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gestire le numerazioni appositamente definite dall'Autorit</w:t>
      </w:r>
      <w:r w:rsidR="00A1792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garanzie nelle comunicazioni.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costituisce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erogazione liberale e gli addebiti, in qualunque forma effettuati dai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soggetti che forniscono servizi di telefonia, degli </w:t>
      </w:r>
      <w:r w:rsidRPr="007805AF">
        <w:rPr>
          <w:rFonts w:ascii="Verdana" w:hAnsi="Verdana"/>
          <w:sz w:val="18"/>
          <w:szCs w:val="18"/>
        </w:rPr>
        <w:lastRenderedPageBreak/>
        <w:t>importi destinati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dai loro clienti alle campagne di cui al primo periodo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esclusi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dal campo di applicazione dell'imposta sul valore aggiunto. </w:t>
      </w:r>
    </w:p>
    <w:p w:rsidR="00F85465" w:rsidRPr="007805AF" w:rsidRDefault="00F85465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805AF" w:rsidRPr="0007244C" w:rsidRDefault="0007244C" w:rsidP="007805AF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07244C">
        <w:rPr>
          <w:rFonts w:ascii="Verdana" w:hAnsi="Verdana"/>
          <w:b/>
          <w:i/>
          <w:sz w:val="18"/>
          <w:szCs w:val="18"/>
        </w:rPr>
        <w:t>CAPO IV</w:t>
      </w:r>
    </w:p>
    <w:p w:rsidR="007805AF" w:rsidRPr="0007244C" w:rsidRDefault="007805AF" w:rsidP="007805AF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Disposizioni transitorie e finali</w:t>
      </w: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13-bis </w:t>
      </w:r>
      <w:r w:rsidR="0007244C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Giurisdizione su controversi</w:t>
      </w:r>
      <w:r w:rsidR="0007244C">
        <w:rPr>
          <w:rFonts w:ascii="Verdana" w:hAnsi="Verdana" w:cs="Arial"/>
          <w:b/>
          <w:color w:val="1F497D" w:themeColor="text2"/>
          <w:sz w:val="18"/>
          <w:szCs w:val="18"/>
        </w:rPr>
        <w:t>e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tutela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giudizio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controversie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concernenti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l'applicazione delle disposizioni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rimessa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 giurisdizione esclusiva del giudice amministrativo, fatta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salva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giurisdizione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sanzioni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amministrative ai sensi dell'articolo 8, comma 8.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Si applica 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abbreviato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119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104,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successive</w:t>
      </w:r>
      <w:r w:rsidR="0007244C">
        <w:rPr>
          <w:rFonts w:ascii="Verdana" w:hAnsi="Verdana"/>
          <w:sz w:val="18"/>
          <w:szCs w:val="18"/>
        </w:rPr>
        <w:t xml:space="preserve"> modificazioni</w:t>
      </w:r>
      <w:r w:rsidRPr="007805AF">
        <w:rPr>
          <w:rFonts w:ascii="Verdana" w:hAnsi="Verdana"/>
          <w:sz w:val="18"/>
          <w:szCs w:val="18"/>
        </w:rPr>
        <w:t>.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14 </w:t>
      </w:r>
      <w:r w:rsidR="0007244C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Norme transitorie e abrogazioni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 partiti e i movimenti politici ai quali, alla data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 vigore del 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riconosciuto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finanziamento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pubblico ai sensi della legge 6 luglio 2012, n. 96, e 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157,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svoltesi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anteriormente alla data di entrata in vigore del presente decreto, il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cui termine di erogazione non </w:t>
      </w:r>
      <w:r w:rsidR="00A1792D">
        <w:rPr>
          <w:rFonts w:ascii="Verdana" w:hAnsi="Verdana"/>
          <w:sz w:val="18"/>
          <w:szCs w:val="18"/>
        </w:rPr>
        <w:t>è</w:t>
      </w:r>
      <w:r w:rsidRPr="007805AF">
        <w:rPr>
          <w:rFonts w:ascii="Verdana" w:hAnsi="Verdana"/>
          <w:sz w:val="18"/>
          <w:szCs w:val="18"/>
        </w:rPr>
        <w:t xml:space="preserve"> ancora scaduto 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medesima,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continuano ad usufruirne nell'esercizio finanziario 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tre esercizi successivi, nelle seguenti misure: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a)</w:t>
      </w:r>
      <w:r w:rsidRPr="007805AF">
        <w:rPr>
          <w:rFonts w:ascii="Verdana" w:hAnsi="Verdana"/>
          <w:sz w:val="18"/>
          <w:szCs w:val="18"/>
        </w:rPr>
        <w:t xml:space="preserve"> nell'esercizio in corso alla data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presente decreto, il finanziamento </w:t>
      </w:r>
      <w:r w:rsidR="00F85465">
        <w:rPr>
          <w:rFonts w:ascii="Verdana" w:hAnsi="Verdana"/>
          <w:sz w:val="18"/>
          <w:szCs w:val="18"/>
        </w:rPr>
        <w:t>è</w:t>
      </w:r>
      <w:r w:rsidRPr="007805AF">
        <w:rPr>
          <w:rFonts w:ascii="Verdana" w:hAnsi="Verdana"/>
          <w:sz w:val="18"/>
          <w:szCs w:val="18"/>
        </w:rPr>
        <w:t xml:space="preserve"> riconosciuto integralmente;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 xml:space="preserve"> nel primo, nel secondo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quello in corso alla data di entrata in vigore del 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il </w:t>
      </w:r>
      <w:r w:rsidR="00A1792D">
        <w:rPr>
          <w:rFonts w:ascii="Verdana" w:hAnsi="Verdana"/>
          <w:sz w:val="18"/>
          <w:szCs w:val="18"/>
        </w:rPr>
        <w:t>finanziamento è</w:t>
      </w:r>
      <w:r w:rsidRPr="007805AF">
        <w:rPr>
          <w:rFonts w:ascii="Verdana" w:hAnsi="Verdana"/>
          <w:sz w:val="18"/>
          <w:szCs w:val="18"/>
        </w:rPr>
        <w:t xml:space="preserve"> ridotto nella misura,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25,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 50 e del 75 per cento dell'importo spettante.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finanziamento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quarto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esercizio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finanziario successivo a quello in corso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vigore del presente decreto.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 xml:space="preserve">Nei periodi di cui alle lettere </w:t>
      </w:r>
      <w:r w:rsidRPr="00F85465">
        <w:rPr>
          <w:rFonts w:ascii="Verdana" w:hAnsi="Verdana"/>
          <w:i/>
          <w:sz w:val="18"/>
          <w:szCs w:val="18"/>
        </w:rPr>
        <w:t>a)</w:t>
      </w:r>
      <w:r w:rsidRPr="007805AF">
        <w:rPr>
          <w:rFonts w:ascii="Verdana" w:hAnsi="Verdana"/>
          <w:sz w:val="18"/>
          <w:szCs w:val="18"/>
        </w:rPr>
        <w:t xml:space="preserve"> e </w:t>
      </w:r>
      <w:r w:rsidRPr="00F85465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soli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fini e nei limiti di cui al medesimo comma, continua ad applicarsi la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normativa indicata al comma 4.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4.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 xml:space="preserve">Sono abrogati: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a)</w:t>
      </w:r>
      <w:r w:rsidRPr="007805AF">
        <w:rPr>
          <w:rFonts w:ascii="Verdana" w:hAnsi="Verdana"/>
          <w:sz w:val="18"/>
          <w:szCs w:val="18"/>
        </w:rPr>
        <w:t xml:space="preserve"> gli articoli 1 e 3, commi dal secondo al sesto, della legge 18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novembre 1981, n. 659;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 xml:space="preserve"> l'articolo 1 della legge 8 agosto 1985, n. 413; </w:t>
      </w:r>
    </w:p>
    <w:p w:rsidR="0007244C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c)</w:t>
      </w:r>
      <w:r w:rsidRPr="007805AF">
        <w:rPr>
          <w:rFonts w:ascii="Verdana" w:hAnsi="Verdana"/>
          <w:sz w:val="18"/>
          <w:szCs w:val="18"/>
        </w:rPr>
        <w:t xml:space="preserve"> gli articoli 9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9-bis,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limitatamente alle parole: «dagli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diritto»,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15,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 13, 14, limitatamente alle parole: «che non abbiano diritto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usufruire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contributo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elettorali»,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16,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limitatamente al secondo periodo,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10</w:t>
      </w:r>
      <w:r w:rsidR="00A1792D">
        <w:rPr>
          <w:rFonts w:ascii="Verdana" w:hAnsi="Verdana"/>
          <w:sz w:val="18"/>
          <w:szCs w:val="18"/>
        </w:rPr>
        <w:t xml:space="preserve"> </w:t>
      </w:r>
      <w:r w:rsidR="0007244C">
        <w:rPr>
          <w:rFonts w:ascii="Verdana" w:hAnsi="Verdana"/>
          <w:sz w:val="18"/>
          <w:szCs w:val="18"/>
        </w:rPr>
        <w:t>dicembre 1993, n. 515;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d)</w:t>
      </w:r>
      <w:r w:rsidRPr="007805AF">
        <w:rPr>
          <w:rFonts w:ascii="Verdana" w:hAnsi="Verdana"/>
          <w:sz w:val="18"/>
          <w:szCs w:val="18"/>
        </w:rPr>
        <w:t xml:space="preserve"> l'articolo 6 della legge 23 febbraio 1995, n. 43; </w:t>
      </w:r>
    </w:p>
    <w:p w:rsidR="007805AF" w:rsidRPr="007805AF" w:rsidRDefault="007805AF" w:rsidP="00F8546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e)</w:t>
      </w:r>
      <w:r w:rsidRPr="007805AF">
        <w:rPr>
          <w:rFonts w:ascii="Verdana" w:hAnsi="Verdana"/>
          <w:sz w:val="18"/>
          <w:szCs w:val="18"/>
        </w:rPr>
        <w:t xml:space="preserve"> 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1-bis,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5-bis,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esclusione del secondo periodo, 7, 8, 9 e 10, e gli articoli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della legge 3 giugno 1999, n. 157;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7244C">
        <w:rPr>
          <w:rFonts w:ascii="Verdana" w:hAnsi="Verdana"/>
          <w:i/>
          <w:sz w:val="18"/>
          <w:szCs w:val="18"/>
        </w:rPr>
        <w:t>f)</w:t>
      </w:r>
      <w:r w:rsidRPr="007805AF">
        <w:rPr>
          <w:rFonts w:ascii="Verdana" w:hAnsi="Verdana"/>
          <w:sz w:val="18"/>
          <w:szCs w:val="18"/>
        </w:rPr>
        <w:t xml:space="preserve"> gli articoli 1, 2, 3, 4, 5, 6, 9, commi da 8 a 21, e 10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legge 6 luglio 2012, n. 96.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5.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 decorrere dal 1º gennaio 2014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abrogati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15,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 1-bis, e l'articolo 78, 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parole: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«per le erogazioni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liberali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denaro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movimenti politici di cui all'articolo 15, comma 1-bis,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importi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51,65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103.291,38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euro,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societ</w:t>
      </w:r>
      <w:r w:rsidR="00A1792D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e agli enti di cui all'articolo 73, comma 1,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lettere</w:t>
      </w:r>
      <w:r>
        <w:rPr>
          <w:rFonts w:ascii="Verdana" w:hAnsi="Verdana"/>
          <w:sz w:val="18"/>
          <w:szCs w:val="18"/>
        </w:rPr>
        <w:t xml:space="preserve"> </w:t>
      </w:r>
      <w:r w:rsidRPr="00F8546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F85465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>, diversi dagli enti nei quali vi sia una partecipazione pubblica 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 cui titoli siano negoziati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mercati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regolamentati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 w:rsidR="0007244C"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esteri, nonché</w:t>
      </w:r>
      <w:r w:rsidRPr="007805AF">
        <w:rPr>
          <w:rFonts w:ascii="Verdana" w:hAnsi="Verdana"/>
          <w:sz w:val="18"/>
          <w:szCs w:val="18"/>
        </w:rPr>
        <w:t xml:space="preserve"> d</w:t>
      </w:r>
      <w:r w:rsidR="00A1792D">
        <w:rPr>
          <w:rFonts w:ascii="Verdana" w:hAnsi="Verdana"/>
          <w:sz w:val="18"/>
          <w:szCs w:val="18"/>
        </w:rPr>
        <w:t>alle società</w:t>
      </w:r>
      <w:r w:rsidRPr="007805AF">
        <w:rPr>
          <w:rFonts w:ascii="Verdana" w:hAnsi="Verdana"/>
          <w:sz w:val="18"/>
          <w:szCs w:val="18"/>
        </w:rPr>
        <w:t xml:space="preserve"> ed enti che controllano,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direttamente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 indirettamente, tali soggetti, ovvero ne siano controllati 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siano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</w:t>
      </w:r>
      <w:r w:rsidR="00A1792D">
        <w:rPr>
          <w:rFonts w:ascii="Verdana" w:hAnsi="Verdana"/>
          <w:sz w:val="18"/>
          <w:szCs w:val="18"/>
        </w:rPr>
        <w:t>ontrollati dalla stessa società</w:t>
      </w:r>
      <w:r w:rsidRPr="007805AF">
        <w:rPr>
          <w:rFonts w:ascii="Verdana" w:hAnsi="Verdana"/>
          <w:sz w:val="18"/>
          <w:szCs w:val="18"/>
        </w:rPr>
        <w:t xml:space="preserve"> o 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controlla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soggetti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medesimi, nonch</w:t>
      </w:r>
      <w:r w:rsidR="00A1792D">
        <w:rPr>
          <w:rFonts w:ascii="Verdana" w:hAnsi="Verdana"/>
          <w:sz w:val="18"/>
          <w:szCs w:val="18"/>
        </w:rPr>
        <w:t>é</w:t>
      </w:r>
      <w:r w:rsidRPr="007805AF">
        <w:rPr>
          <w:rFonts w:ascii="Verdana" w:hAnsi="Verdana"/>
          <w:sz w:val="18"/>
          <w:szCs w:val="18"/>
        </w:rPr>
        <w:t xml:space="preserve"> dell'onere»,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imposte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redditi,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22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dicembre 1986, n. 917, e successive modificazioni.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14-bis </w:t>
      </w:r>
      <w:r w:rsidR="0007244C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Modificazioni di norme in materia di controllo delle spese</w:t>
      </w:r>
      <w:r w:rsidR="0007244C">
        <w:rPr>
          <w:rFonts w:ascii="Verdana" w:hAnsi="Verdana" w:cs="Arial"/>
          <w:b/>
          <w:color w:val="1F497D" w:themeColor="text2"/>
          <w:sz w:val="18"/>
          <w:szCs w:val="18"/>
        </w:rPr>
        <w:t xml:space="preserve"> elettorali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All'articolo 12, comma 1, della 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515,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"ai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Camere,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quarantacinque giorni dall'insediamento, per il successivo invio alla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Corte dei conti" sono sostituite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"alla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conti, entro quarantacinque giorni dall'insediamento delle rispettive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Camere".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All'articolo 13, comma 7, della legge 6 luglio 2012, n. 96, alle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"la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controllo"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premesse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seguenti:</w:t>
      </w:r>
      <w:r w:rsidR="00A1792D">
        <w:rPr>
          <w:rFonts w:ascii="Verdana" w:hAnsi="Verdana"/>
          <w:sz w:val="18"/>
          <w:szCs w:val="18"/>
        </w:rPr>
        <w:t xml:space="preserve"> "il collegio istituito presso"</w:t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15 </w:t>
      </w:r>
      <w:r w:rsidR="0007244C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Modifica dell'articolo 12 della legge 6 luglio 2012, n. 96,</w:t>
      </w:r>
      <w:r w:rsidR="00A1792D">
        <w:rPr>
          <w:rFonts w:ascii="Verdana" w:hAnsi="Verdana" w:cs="Arial"/>
          <w:b/>
          <w:color w:val="1F497D" w:themeColor="text2"/>
          <w:sz w:val="18"/>
          <w:szCs w:val="18"/>
        </w:rPr>
        <w:t xml:space="preserve"> concernente la pubblicità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della situazione patrimoniale e reddituale dei soggetti che svolgono le funzioni di tesoriere dei partiti o dei movimenti politici o funzioni analoghe.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L'articolo 12 della legge 6 luglio 2012, 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96,</w:t>
      </w:r>
      <w:r>
        <w:rPr>
          <w:rFonts w:ascii="Verdana" w:hAnsi="Verdana"/>
          <w:sz w:val="18"/>
          <w:szCs w:val="18"/>
        </w:rPr>
        <w:t xml:space="preserve"> </w:t>
      </w:r>
      <w:r w:rsidR="00A1792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sostituito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 seguente: «Art.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-</w:t>
      </w:r>
      <w:r w:rsidR="00A1792D">
        <w:rPr>
          <w:rFonts w:ascii="Verdana" w:hAnsi="Verdana"/>
          <w:sz w:val="18"/>
          <w:szCs w:val="18"/>
        </w:rPr>
        <w:t>Pubblicità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situazione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patrimoniale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reddituale dei soggetti che svolgono 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tesoriere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 o dei movimenti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analoghe.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 di cui alla legge 5 luglio 1982, n. 441, si applicano ai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soggetti che svolgono le funzioni di tesoriere, o funzioni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analoghe,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 partiti o dei movimenti politici 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rappresentante eletto al Senato della Repubblica 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deputati no</w:t>
      </w:r>
      <w:r w:rsidR="00A1792D">
        <w:rPr>
          <w:rFonts w:ascii="Verdana" w:hAnsi="Verdana"/>
          <w:sz w:val="18"/>
          <w:szCs w:val="18"/>
        </w:rPr>
        <w:t>nché</w:t>
      </w:r>
      <w:r w:rsidRPr="007805AF">
        <w:rPr>
          <w:rFonts w:ascii="Verdana" w:hAnsi="Verdana"/>
          <w:sz w:val="18"/>
          <w:szCs w:val="18"/>
        </w:rPr>
        <w:t xml:space="preserve"> a coloro che in un partito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assumono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ruolo,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denominato,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responsabile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rappresentante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nazionale, di componente dell'organo di direzione politica nazionale,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di presidente di organi nazionali deliberativi o di garanzia.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Qualora i soggetti di cui al comma 1 non ricoprano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cariche di cui all'articolo 1 della citata legge n. 441 del 1982,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dichiarazioni di cui ai numeri </w:t>
      </w:r>
      <w:r w:rsidRPr="00F85465">
        <w:rPr>
          <w:rFonts w:ascii="Verdana" w:hAnsi="Verdana"/>
          <w:i/>
          <w:sz w:val="18"/>
          <w:szCs w:val="18"/>
        </w:rPr>
        <w:t>1)</w:t>
      </w:r>
      <w:r w:rsidRPr="007805AF">
        <w:rPr>
          <w:rFonts w:ascii="Verdana" w:hAnsi="Verdana"/>
          <w:sz w:val="18"/>
          <w:szCs w:val="18"/>
        </w:rPr>
        <w:t xml:space="preserve"> e </w:t>
      </w:r>
      <w:r w:rsidRPr="00F85465">
        <w:rPr>
          <w:rFonts w:ascii="Verdana" w:hAnsi="Verdana"/>
          <w:i/>
          <w:sz w:val="18"/>
          <w:szCs w:val="18"/>
        </w:rPr>
        <w:t>2)</w:t>
      </w:r>
      <w:r w:rsidRPr="007805AF">
        <w:rPr>
          <w:rFonts w:ascii="Verdana" w:hAnsi="Verdana"/>
          <w:sz w:val="18"/>
          <w:szCs w:val="18"/>
        </w:rPr>
        <w:t xml:space="preserve"> del primo 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 della medesima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441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1982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depositate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presso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l'Ufficio di Presidenza del Senato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tutta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durata della legislatura in cui il partito o il movimento politico ha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ottenuto eletti».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16 </w:t>
      </w:r>
      <w:r w:rsidR="0007244C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Estensione ai partiti e ai movimenti politici delle disposizioni in materia di trattamento straordinario di integrazione salariale e relativi obblighi contributivi nonch</w:t>
      </w:r>
      <w:r w:rsidR="00F85465">
        <w:rPr>
          <w:rFonts w:ascii="Verdana" w:hAnsi="Verdana" w:cs="Arial"/>
          <w:b/>
          <w:color w:val="1F497D" w:themeColor="text2"/>
          <w:sz w:val="18"/>
          <w:szCs w:val="18"/>
        </w:rPr>
        <w:t>é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in materia di contratti di</w:t>
      </w:r>
      <w:r w:rsidR="00A1792D">
        <w:rPr>
          <w:rFonts w:ascii="Verdana" w:hAnsi="Verdana" w:cs="Arial"/>
          <w:b/>
          <w:color w:val="1F497D" w:themeColor="text2"/>
          <w:sz w:val="18"/>
          <w:szCs w:val="18"/>
        </w:rPr>
        <w:t xml:space="preserve"> solidarietà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 w:rsidR="0007244C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 decorrere dal 1º gennaio 2014, 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movimenti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 di cui alla 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157,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successive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articolazioni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sezioni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territoriali, a prescindere dal numero dei dipendenti,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estese,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nei limiti di spesa di cui al comma 2, le disposizioni in materia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trattamento straordinario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integrazione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salariale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relativi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obblighi contributivi, nonch</w:t>
      </w:r>
      <w:r w:rsidR="00F85465">
        <w:rPr>
          <w:rFonts w:ascii="Verdana" w:hAnsi="Verdana"/>
          <w:sz w:val="18"/>
          <w:szCs w:val="18"/>
        </w:rPr>
        <w:t>é</w:t>
      </w:r>
      <w:r w:rsidRPr="007805AF">
        <w:rPr>
          <w:rFonts w:ascii="Verdana" w:hAnsi="Verdana"/>
          <w:sz w:val="18"/>
          <w:szCs w:val="18"/>
        </w:rPr>
        <w:t xml:space="preserve"> la disciplina in materia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contratti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solidariet</w:t>
      </w:r>
      <w:r w:rsidR="00F85465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di cui al decreto-legge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1984,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726,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convertito, con modificazioni,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1984,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n.</w:t>
      </w:r>
      <w:r w:rsidR="0007244C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863.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 w:rsidR="00A42D53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 fini dell'attuazione del comma</w:t>
      </w:r>
      <w:r w:rsidR="00F85465">
        <w:rPr>
          <w:rFonts w:ascii="Verdana" w:hAnsi="Verdana"/>
          <w:sz w:val="18"/>
          <w:szCs w:val="18"/>
        </w:rPr>
        <w:t xml:space="preserve"> 1, è</w:t>
      </w:r>
      <w:r w:rsidRPr="007805AF">
        <w:rPr>
          <w:rFonts w:ascii="Verdana" w:hAnsi="Verdana"/>
          <w:sz w:val="18"/>
          <w:szCs w:val="18"/>
        </w:rPr>
        <w:t xml:space="preserve"> autorizzata la spesa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15 milioni di euro per l'anno 2014, di 8,5 milioni di euro per l'anno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2015 e di 11,25 milioni di euro annui a decorrere dall'anno 2016, cui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 provvede mediante utilizzo di quota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risparmi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rendono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disponibili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recate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dall'articolo 14, commi 1, lettera </w:t>
      </w:r>
      <w:r w:rsidRPr="00F85465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 xml:space="preserve">, e 2.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3.</w:t>
      </w:r>
      <w:r w:rsidR="00A42D53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Con decreto del Ministro del lavoro e 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sociali,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 concerto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finanze,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adottarsi entro trenta giorni dalla data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 decreto, sono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disciplinate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modalit</w:t>
      </w:r>
      <w:r w:rsidR="00F85465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attuative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 di cui al presente articolo, avuto particolare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riguardo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anche ai criteri ed alle procedure necessarie 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rispetto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 limite di spesa previsto ai sensi del comma 2.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17 </w:t>
      </w:r>
      <w:r w:rsidR="00A42D53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Destinazione delle economie di spesa al Fondo per l'ammortamento dei titoli di Stato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 w:rsidR="00A42D53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La quota parte delle risorse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rendono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disponibili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effetto delle disposizioni recate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F85465">
        <w:rPr>
          <w:rFonts w:ascii="Verdana" w:hAnsi="Verdana"/>
          <w:i/>
          <w:sz w:val="18"/>
          <w:szCs w:val="18"/>
        </w:rPr>
        <w:t>b)</w:t>
      </w:r>
      <w:r w:rsidRPr="007805A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dell'articolo 14, non utilizzata per la copertura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 agli articoli 12, commi 4 e 6-ter, e 16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decreto,</w:t>
      </w:r>
      <w:r w:rsidR="00A42D53">
        <w:rPr>
          <w:rFonts w:ascii="Verdana" w:hAnsi="Verdana"/>
          <w:sz w:val="18"/>
          <w:szCs w:val="18"/>
        </w:rPr>
        <w:t xml:space="preserve"> </w:t>
      </w:r>
      <w:r w:rsidR="00F85465">
        <w:rPr>
          <w:rFonts w:ascii="Verdana" w:hAnsi="Verdana"/>
          <w:sz w:val="18"/>
          <w:szCs w:val="18"/>
        </w:rPr>
        <w:t>è</w:t>
      </w:r>
      <w:r w:rsidRPr="007805AF">
        <w:rPr>
          <w:rFonts w:ascii="Verdana" w:hAnsi="Verdana"/>
          <w:sz w:val="18"/>
          <w:szCs w:val="18"/>
        </w:rPr>
        <w:t xml:space="preserve"> destinata al Fondo per l'ammortamento dei titoli di Stato,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44,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disposizioni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legislative e regolamentari in materia di debito pubblico, di cui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decreto del Presidente della Repubblica 30 dicembre 2003, n. 398.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2.</w:t>
      </w:r>
      <w:r w:rsidR="00A42D53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Il Ministro dell'economia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="00F8546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autorizzato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ad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apportare, con propri decreti, le variazioni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occorrenti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all'attuazione del presente decreto. </w:t>
      </w:r>
    </w:p>
    <w:p w:rsidR="007805AF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F85465" w:rsidRPr="00F85465" w:rsidRDefault="00F85465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A42D5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17-bis </w:t>
      </w:r>
      <w:r w:rsidR="00A42D53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Rappresentanza, patrocinio e assistenza in giudizio della</w:t>
      </w:r>
      <w:r w:rsidR="00A42D53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>Commissione di garanzia degli statuti e per la trasparenza e il controllo dei rendi</w:t>
      </w:r>
      <w:r w:rsidR="00A42D53">
        <w:rPr>
          <w:rFonts w:ascii="Verdana" w:hAnsi="Verdana" w:cs="Arial"/>
          <w:b/>
          <w:color w:val="1F497D" w:themeColor="text2"/>
          <w:sz w:val="18"/>
          <w:szCs w:val="18"/>
        </w:rPr>
        <w:t>conti dei partiti politici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 w:rsidR="00A42D53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La rappresentanza, il patrocinio 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l'assistenza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giudizio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 Commissione spettano all'Avvocatura dello Stato. Si applica, in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quanto compatibile, il testo unico di cui al regio decreto 30 ottobre</w:t>
      </w:r>
      <w:r w:rsidR="00A42D53">
        <w:rPr>
          <w:rFonts w:ascii="Verdana" w:hAnsi="Verdana"/>
          <w:sz w:val="18"/>
          <w:szCs w:val="18"/>
        </w:rPr>
        <w:t xml:space="preserve"> 1933, n. 1611</w:t>
      </w:r>
      <w:r w:rsidRPr="007805AF">
        <w:rPr>
          <w:rFonts w:ascii="Verdana" w:hAnsi="Verdana"/>
          <w:sz w:val="18"/>
          <w:szCs w:val="18"/>
        </w:rPr>
        <w:t>.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18 </w:t>
      </w:r>
      <w:r w:rsidR="00A42D53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Disposizioni finali </w:t>
      </w:r>
    </w:p>
    <w:p w:rsidR="007805AF" w:rsidRPr="007805AF" w:rsidRDefault="007805AF" w:rsidP="00F854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 w:rsidR="00A42D53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 fini del presente decreto, si intendono per partiti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 partiti,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organizzati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abbiano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presentato candidati sotto il proprio simbolo alle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il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rinnovo di uno 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1,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lettera </w:t>
      </w:r>
      <w:r w:rsidRPr="00F85465">
        <w:rPr>
          <w:rFonts w:ascii="Verdana" w:hAnsi="Verdana"/>
          <w:i/>
          <w:sz w:val="18"/>
          <w:szCs w:val="18"/>
        </w:rPr>
        <w:t>a)</w:t>
      </w:r>
      <w:r w:rsidRPr="007805AF">
        <w:rPr>
          <w:rFonts w:ascii="Verdana" w:hAnsi="Verdana"/>
          <w:sz w:val="18"/>
          <w:szCs w:val="18"/>
        </w:rPr>
        <w:t>, nonch</w:t>
      </w:r>
      <w:r w:rsidR="00F85465">
        <w:rPr>
          <w:rFonts w:ascii="Verdana" w:hAnsi="Verdana"/>
          <w:sz w:val="18"/>
          <w:szCs w:val="18"/>
        </w:rPr>
        <w:t>é</w:t>
      </w:r>
      <w:r w:rsidRPr="007805AF">
        <w:rPr>
          <w:rFonts w:ascii="Verdana" w:hAnsi="Verdana"/>
          <w:sz w:val="18"/>
          <w:szCs w:val="18"/>
        </w:rPr>
        <w:t xml:space="preserve"> i partiti e movimenti politici di cui al comma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2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 medesimo articolo 10.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1-bis.</w:t>
      </w:r>
      <w:r w:rsidR="00A42D53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la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pubblicit</w:t>
      </w:r>
      <w:r w:rsidR="00F85465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F85465">
        <w:rPr>
          <w:rFonts w:ascii="Verdana" w:hAnsi="Verdana"/>
          <w:sz w:val="18"/>
          <w:szCs w:val="18"/>
        </w:rPr>
        <w:t>l'accessibilità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dati,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sono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forniti, dai partiti che vi sono obbligati, anche nel formato di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cui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all'articolo 68, comma 3, del codice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digitale,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di cui al decreto </w:t>
      </w:r>
      <w:r w:rsidR="00F85465">
        <w:rPr>
          <w:rFonts w:ascii="Verdana" w:hAnsi="Verdana"/>
          <w:sz w:val="18"/>
          <w:szCs w:val="18"/>
        </w:rPr>
        <w:t>legislativo 7 marzo 2005, n. 82</w:t>
      </w:r>
      <w:r w:rsidRPr="007805AF">
        <w:rPr>
          <w:rFonts w:ascii="Verdana" w:hAnsi="Verdana"/>
          <w:sz w:val="18"/>
          <w:szCs w:val="18"/>
        </w:rPr>
        <w:t xml:space="preserve">. </w:t>
      </w:r>
    </w:p>
    <w:p w:rsidR="007805AF" w:rsidRPr="00F85465" w:rsidRDefault="007805AF" w:rsidP="00F8546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7805AF" w:rsidRDefault="007805AF" w:rsidP="007805A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19 </w:t>
      </w:r>
      <w:r w:rsidR="00A42D53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7805AF">
        <w:rPr>
          <w:rFonts w:ascii="Verdana" w:hAnsi="Verdana" w:cs="Arial"/>
          <w:b/>
          <w:color w:val="1F497D" w:themeColor="text2"/>
          <w:sz w:val="18"/>
          <w:szCs w:val="18"/>
        </w:rPr>
        <w:t xml:space="preserve"> Entrata in vigore </w:t>
      </w:r>
    </w:p>
    <w:p w:rsidR="00A42D53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1.</w:t>
      </w:r>
      <w:r w:rsidR="00A42D53">
        <w:rPr>
          <w:rFonts w:ascii="Verdana" w:hAnsi="Verdana"/>
          <w:sz w:val="18"/>
          <w:szCs w:val="18"/>
        </w:rPr>
        <w:tab/>
      </w:r>
      <w:r w:rsidRPr="007805AF">
        <w:rPr>
          <w:rFonts w:ascii="Verdana" w:hAnsi="Verdana"/>
          <w:sz w:val="18"/>
          <w:szCs w:val="18"/>
        </w:rPr>
        <w:t>Il presente decreto entra in vigore il giorno stesso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sua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pubblicazione nella Gazzetta Ufficiale 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italiana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sar</w:t>
      </w:r>
      <w:r w:rsidR="00F85465">
        <w:rPr>
          <w:rFonts w:ascii="Verdana" w:hAnsi="Verdana"/>
          <w:sz w:val="18"/>
          <w:szCs w:val="18"/>
        </w:rPr>
        <w:t>à</w:t>
      </w:r>
      <w:r w:rsidRPr="007805AF">
        <w:rPr>
          <w:rFonts w:ascii="Verdana" w:hAnsi="Verdana"/>
          <w:sz w:val="18"/>
          <w:szCs w:val="18"/>
        </w:rPr>
        <w:t xml:space="preserve"> presentato alle Came</w:t>
      </w:r>
      <w:r w:rsidR="00A42D53">
        <w:rPr>
          <w:rFonts w:ascii="Verdana" w:hAnsi="Verdana"/>
          <w:sz w:val="18"/>
          <w:szCs w:val="18"/>
        </w:rPr>
        <w:t>re per la conversione in legge.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Il presente decreto, munit</w:t>
      </w:r>
      <w:r w:rsidR="00F85465">
        <w:rPr>
          <w:rFonts w:ascii="Verdana" w:hAnsi="Verdana"/>
          <w:sz w:val="18"/>
          <w:szCs w:val="18"/>
        </w:rPr>
        <w:t>o del sigillo dello Stato, sarà</w:t>
      </w:r>
      <w:r w:rsidRPr="007805AF">
        <w:rPr>
          <w:rFonts w:ascii="Verdana" w:hAnsi="Verdana"/>
          <w:sz w:val="18"/>
          <w:szCs w:val="18"/>
        </w:rPr>
        <w:t xml:space="preserve"> inserito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Repubblica</w:t>
      </w:r>
      <w:r w:rsidR="00A42D53">
        <w:rPr>
          <w:rFonts w:ascii="Verdana" w:hAnsi="Verdana"/>
          <w:sz w:val="18"/>
          <w:szCs w:val="18"/>
        </w:rPr>
        <w:t xml:space="preserve"> </w:t>
      </w:r>
      <w:r w:rsidR="00F85465">
        <w:rPr>
          <w:rFonts w:ascii="Verdana" w:hAnsi="Verdana"/>
          <w:sz w:val="18"/>
          <w:szCs w:val="18"/>
        </w:rPr>
        <w:t xml:space="preserve">italiana. È </w:t>
      </w:r>
      <w:r w:rsidRPr="007805AF">
        <w:rPr>
          <w:rFonts w:ascii="Verdana" w:hAnsi="Verdana"/>
          <w:sz w:val="18"/>
          <w:szCs w:val="18"/>
        </w:rPr>
        <w:t>fatto obbligo a chiunque spetti di osservarlo e di farlo</w:t>
      </w:r>
      <w:r w:rsidR="00A42D53"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osservare. </w:t>
      </w:r>
    </w:p>
    <w:p w:rsidR="007805AF" w:rsidRPr="007805AF" w:rsidRDefault="00A42D53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805AF" w:rsidRPr="007805AF">
        <w:rPr>
          <w:rFonts w:ascii="Verdana" w:hAnsi="Verdana"/>
          <w:sz w:val="18"/>
          <w:szCs w:val="18"/>
        </w:rPr>
        <w:t>Dato a Roma, add</w:t>
      </w:r>
      <w:r w:rsidR="00F85465">
        <w:rPr>
          <w:rFonts w:ascii="Verdana" w:hAnsi="Verdana"/>
          <w:sz w:val="18"/>
          <w:szCs w:val="18"/>
        </w:rPr>
        <w:t>ì</w:t>
      </w:r>
      <w:r w:rsidR="007805AF" w:rsidRPr="007805AF">
        <w:rPr>
          <w:rFonts w:ascii="Verdana" w:hAnsi="Verdana"/>
          <w:sz w:val="18"/>
          <w:szCs w:val="18"/>
        </w:rPr>
        <w:t xml:space="preserve"> 28 dicembre 2013 </w:t>
      </w:r>
    </w:p>
    <w:p w:rsidR="007805AF" w:rsidRPr="007805AF" w:rsidRDefault="007805AF" w:rsidP="00A42D5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 xml:space="preserve">NAPOLITANO </w:t>
      </w:r>
    </w:p>
    <w:p w:rsidR="007805AF" w:rsidRPr="007805AF" w:rsidRDefault="007805AF" w:rsidP="00A42D5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Letta, Presidente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ministri </w:t>
      </w:r>
    </w:p>
    <w:p w:rsidR="007805AF" w:rsidRPr="007805AF" w:rsidRDefault="007805AF" w:rsidP="00A42D5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Alfano, Vicepresidente del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dei ministri </w:t>
      </w:r>
    </w:p>
    <w:p w:rsidR="007805AF" w:rsidRPr="007805AF" w:rsidRDefault="007805AF" w:rsidP="00A42D5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Quagliariello,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riforme costituzionali </w:t>
      </w:r>
    </w:p>
    <w:p w:rsidR="007805AF" w:rsidRPr="007805AF" w:rsidRDefault="007805AF" w:rsidP="00A42D5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Saccomanni, Ministro dell'economia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805AF">
        <w:rPr>
          <w:rFonts w:ascii="Verdana" w:hAnsi="Verdana"/>
          <w:sz w:val="18"/>
          <w:szCs w:val="18"/>
        </w:rPr>
        <w:t xml:space="preserve">delle finanze 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5AF">
        <w:rPr>
          <w:rFonts w:ascii="Verdana" w:hAnsi="Verdana"/>
          <w:sz w:val="18"/>
          <w:szCs w:val="18"/>
        </w:rPr>
        <w:t>Visto</w:t>
      </w:r>
      <w:r w:rsidR="00A42D53">
        <w:rPr>
          <w:rFonts w:ascii="Verdana" w:hAnsi="Verdana"/>
          <w:sz w:val="18"/>
          <w:szCs w:val="18"/>
        </w:rPr>
        <w:t>, il Guardasigilli: Cancellieri</w:t>
      </w:r>
    </w:p>
    <w:sectPr w:rsidR="007805AF" w:rsidRPr="00780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AF" w:rsidRDefault="007805AF" w:rsidP="007805AF">
      <w:pPr>
        <w:spacing w:after="0" w:line="240" w:lineRule="auto"/>
      </w:pPr>
      <w:r>
        <w:separator/>
      </w:r>
    </w:p>
  </w:endnote>
  <w:endnote w:type="continuationSeparator" w:id="0">
    <w:p w:rsidR="007805AF" w:rsidRDefault="007805AF" w:rsidP="0078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AF" w:rsidRDefault="007805AF" w:rsidP="007805AF">
      <w:pPr>
        <w:spacing w:after="0" w:line="240" w:lineRule="auto"/>
      </w:pPr>
      <w:r>
        <w:separator/>
      </w:r>
    </w:p>
  </w:footnote>
  <w:footnote w:type="continuationSeparator" w:id="0">
    <w:p w:rsidR="007805AF" w:rsidRDefault="007805AF" w:rsidP="007805AF">
      <w:pPr>
        <w:spacing w:after="0" w:line="240" w:lineRule="auto"/>
      </w:pPr>
      <w:r>
        <w:continuationSeparator/>
      </w:r>
    </w:p>
  </w:footnote>
  <w:footnote w:id="1">
    <w:p w:rsidR="007805AF" w:rsidRPr="007805AF" w:rsidRDefault="007805AF" w:rsidP="007805AF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7805AF">
        <w:rPr>
          <w:rStyle w:val="Rimandonotaapidipagina"/>
          <w:rFonts w:ascii="Verdana" w:hAnsi="Verdana"/>
          <w:sz w:val="16"/>
          <w:szCs w:val="16"/>
        </w:rPr>
        <w:footnoteRef/>
      </w:r>
      <w:r w:rsidRPr="007805AF">
        <w:rPr>
          <w:rFonts w:ascii="Verdana" w:hAnsi="Verdana"/>
          <w:sz w:val="16"/>
          <w:szCs w:val="16"/>
        </w:rPr>
        <w:t xml:space="preserve"> Decreto-Legge convertito con modificazioni dalla L. 21 febbraio 2014, n. 13.</w:t>
      </w:r>
    </w:p>
  </w:footnote>
  <w:footnote w:id="2">
    <w:p w:rsidR="000B50C3" w:rsidRPr="000B50C3" w:rsidRDefault="000B50C3" w:rsidP="000B50C3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0B50C3">
        <w:rPr>
          <w:rStyle w:val="Rimandonotaapidipagina"/>
          <w:rFonts w:ascii="Verdana" w:hAnsi="Verdana"/>
          <w:sz w:val="16"/>
          <w:szCs w:val="16"/>
        </w:rPr>
        <w:footnoteRef/>
      </w:r>
      <w:r w:rsidRPr="000B50C3"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Il D.L. 24 aprile 2014, n. 66, convertito con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modificazioni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dalla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L. 23 giugno 2014, n. 89 ha disposto (con l'art. 18, comma 1) che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"A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decorrere dal 1° giugno 2014, le tariffe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postali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agevolate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cui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agli articoli 17 e 20 della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legge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dicembre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1993,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515,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ed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all'articolo 12, comma 6-bis, del decreto-legge 28 dicembre 2013,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149, convertito, con modificazioni, dalla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legge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febbraio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2014,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n.13, sono soppresse. Il fornitore del servizi</w:t>
      </w:r>
      <w:r>
        <w:rPr>
          <w:rFonts w:ascii="Verdana" w:hAnsi="Verdana"/>
          <w:sz w:val="16"/>
          <w:szCs w:val="16"/>
        </w:rPr>
        <w:t xml:space="preserve">o postale universale è </w:t>
      </w:r>
      <w:r w:rsidRPr="000B50C3">
        <w:rPr>
          <w:rFonts w:ascii="Verdana" w:hAnsi="Verdana"/>
          <w:sz w:val="16"/>
          <w:szCs w:val="16"/>
        </w:rPr>
        <w:t>autorizzato ad assumere iniziative commerciali e organizzative idonee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a contenere nel limite degli stanziamenti del bilancio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dello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Stato,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allo scopo finalizzati, l'onere relativo alla fruizione entro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il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31</w:t>
      </w:r>
      <w:r>
        <w:rPr>
          <w:rFonts w:ascii="Verdana" w:hAnsi="Verdana"/>
          <w:sz w:val="16"/>
          <w:szCs w:val="16"/>
        </w:rPr>
        <w:t xml:space="preserve"> </w:t>
      </w:r>
      <w:r w:rsidRPr="000B50C3">
        <w:rPr>
          <w:rFonts w:ascii="Verdana" w:hAnsi="Verdana"/>
          <w:sz w:val="16"/>
          <w:szCs w:val="16"/>
        </w:rPr>
        <w:t>maggio 2014 delle predette tariffe postali agevolate".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AF"/>
    <w:rsid w:val="0007244C"/>
    <w:rsid w:val="000B50C3"/>
    <w:rsid w:val="00584955"/>
    <w:rsid w:val="007805AF"/>
    <w:rsid w:val="00A1792D"/>
    <w:rsid w:val="00A42D53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5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5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5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5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09EF-FFA6-41E0-A952-A4A0851F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8086</Words>
  <Characters>46094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2014-09-19T15:48:00Z</dcterms:created>
  <dcterms:modified xsi:type="dcterms:W3CDTF">2014-09-19T15:48:00Z</dcterms:modified>
</cp:coreProperties>
</file>