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850979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850979">
        <w:rPr>
          <w:rFonts w:ascii="Verdana" w:hAnsi="Verdana"/>
          <w:b/>
          <w:color w:val="4E3F85"/>
          <w:sz w:val="20"/>
          <w:szCs w:val="20"/>
        </w:rPr>
        <w:t>DECRETO-LEGGE 3 gennaio 2006, n. 1</w:t>
      </w:r>
    </w:p>
    <w:p w:rsidR="00E84F39" w:rsidRPr="004B75BB" w:rsidRDefault="00850979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50979">
        <w:rPr>
          <w:rFonts w:ascii="Verdana" w:hAnsi="Verdana"/>
          <w:sz w:val="20"/>
          <w:szCs w:val="20"/>
        </w:rPr>
        <w:t>Disposizioni urgenti per l'esercizio domiciliare del voto per taluni elettori, per la rilevazione informatizzata dello scrutinio e per l'ammissione ai seggi di osservatori OSCE, in occasione del</w:t>
      </w:r>
      <w:r>
        <w:rPr>
          <w:rFonts w:ascii="Verdana" w:hAnsi="Verdana"/>
          <w:sz w:val="20"/>
          <w:szCs w:val="20"/>
        </w:rPr>
        <w:t>le prossime elezioni politiche.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Visti gli articoli 77 e 87 della Costituzione;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850979">
        <w:rPr>
          <w:rFonts w:ascii="Verdana" w:hAnsi="Verdana"/>
          <w:sz w:val="18"/>
          <w:szCs w:val="18"/>
        </w:rPr>
        <w:t xml:space="preserve"> ed urgenza di assicurare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l'esercizio del diritto di voto per gli elettori affetti da gravi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patologie che comportano una dipendenza vitale da apparecchiature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elettromedicali tale da renderne impossibile il trasferimento dalla</w:t>
      </w:r>
      <w:r>
        <w:rPr>
          <w:rFonts w:ascii="Verdana" w:hAnsi="Verdana"/>
          <w:sz w:val="18"/>
          <w:szCs w:val="18"/>
        </w:rPr>
        <w:t xml:space="preserve"> propria dimora, nonché</w:t>
      </w:r>
      <w:r w:rsidRPr="00850979">
        <w:rPr>
          <w:rFonts w:ascii="Verdana" w:hAnsi="Verdana"/>
          <w:sz w:val="18"/>
          <w:szCs w:val="18"/>
        </w:rPr>
        <w:t xml:space="preserve"> di consentire una parziale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 degli esiti dello scrutinio nelle elezioni politiche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2006 e l'accesso agli uffici elettorali di sezione ad 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della Organizzazione per la sicurezza e la cooperazione 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Europa (OSCE);</w:t>
      </w:r>
    </w:p>
    <w:p w:rsidR="00850979" w:rsidRPr="00850979" w:rsidRDefault="00850979" w:rsidP="00A36EF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riunione del 29 dicembre 2005;</w:t>
      </w:r>
    </w:p>
    <w:p w:rsidR="004B75BB" w:rsidRPr="004B75BB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Sulla proposta del Presidente del Consiglio dei Ministri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dell'interno, di concerto con i Ministri per l'innovazione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tecnologie, per le riforme istituzionali e la devoluzione,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salute, della giustizia, degli affari esteri e per gli italiani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Mondo;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151D5B" w:rsidRPr="00151D5B" w:rsidRDefault="00151D5B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Art. 1 -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Voto domiciliare per elettori affetti da infermit</w:t>
      </w:r>
      <w:r w:rsidR="00850979">
        <w:rPr>
          <w:rFonts w:ascii="Verdana" w:hAnsi="Verdana"/>
          <w:b/>
          <w:color w:val="1F497D" w:themeColor="text2"/>
          <w:sz w:val="18"/>
          <w:szCs w:val="18"/>
        </w:rPr>
        <w:t xml:space="preserve">à </w:t>
      </w:r>
      <w:r w:rsidR="00850979" w:rsidRPr="00850979">
        <w:rPr>
          <w:rFonts w:ascii="Verdana" w:hAnsi="Verdana"/>
          <w:b/>
          <w:color w:val="1F497D" w:themeColor="text2"/>
          <w:sz w:val="18"/>
          <w:szCs w:val="18"/>
        </w:rPr>
        <w:t>che ne rendano impossibile l'allontanamento dall'abitazione</w:t>
      </w:r>
      <w:r w:rsidRPr="00151D5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151D5B" w:rsidRDefault="00151D5B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1D5B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Gli elettori affetti da gravissime infermit</w:t>
      </w:r>
      <w:r w:rsidR="00850979">
        <w:rPr>
          <w:rFonts w:ascii="Verdana" w:hAnsi="Verdana"/>
          <w:sz w:val="18"/>
          <w:szCs w:val="18"/>
        </w:rPr>
        <w:t>à</w:t>
      </w:r>
      <w:r w:rsidR="00850979" w:rsidRPr="00850979">
        <w:rPr>
          <w:rFonts w:ascii="Verdana" w:hAnsi="Verdana"/>
          <w:sz w:val="18"/>
          <w:szCs w:val="18"/>
        </w:rPr>
        <w:t>, tali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l'allontanamento dall'abitazione in cui dimorano risulti impossibile,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anche con l'ausilio dei servizi di cui all'articolo 29 della legge 5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febbraio 1992, n. 104, e gli elet</w:t>
      </w:r>
      <w:r w:rsidR="00850979">
        <w:rPr>
          <w:rFonts w:ascii="Verdana" w:hAnsi="Verdana"/>
          <w:sz w:val="18"/>
          <w:szCs w:val="18"/>
        </w:rPr>
        <w:t>tori affetti da gravi infermità</w:t>
      </w:r>
      <w:r w:rsidR="00850979" w:rsidRPr="00850979">
        <w:rPr>
          <w:rFonts w:ascii="Verdana" w:hAnsi="Verdana"/>
          <w:sz w:val="18"/>
          <w:szCs w:val="18"/>
        </w:rPr>
        <w:t xml:space="preserve"> che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si trovino in condizioni di dipendenza continuativa e vitale da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apparecchiature elettromedicali tali da impedirne l'allontanamento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dall'abitazione in cui dimorano, sono ammessi al voto nelle predette</w:t>
      </w:r>
      <w:r w:rsidR="00850979">
        <w:rPr>
          <w:rFonts w:ascii="Verdana" w:hAnsi="Verdana"/>
          <w:sz w:val="18"/>
          <w:szCs w:val="18"/>
        </w:rPr>
        <w:t xml:space="preserve"> </w:t>
      </w:r>
      <w:r w:rsidR="00850979" w:rsidRPr="00850979">
        <w:rPr>
          <w:rFonts w:ascii="Verdana" w:hAnsi="Verdana"/>
          <w:sz w:val="18"/>
          <w:szCs w:val="18"/>
        </w:rPr>
        <w:t>dimore.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 disposizioni del presente articolo si applicano in 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membri del Parlamento europeo spettanti all'Italia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 disciplinate da normativa statale.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provinciali, dei sindaci e dei consigli comunali, le disposizioni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caso in cui l'avente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rispettivamente, del comune o della provincia per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elettore.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devono far pervenire, in 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 votazione, al sindaco del comune nelle 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liste elettorali sono iscritti: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dichiarazione in carta lib</w:t>
      </w:r>
      <w:r>
        <w:rPr>
          <w:rFonts w:ascii="Verdana" w:hAnsi="Verdana"/>
          <w:sz w:val="18"/>
          <w:szCs w:val="18"/>
        </w:rPr>
        <w:t>era, attestante la volontà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l'abitazione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dimorano e recante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l'indicazione dell'indirizzo completo di questa;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certificato, rilasciato dal funzionario medico, designato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locale, in data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anteriore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quarantacinquesimo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data 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 attesti l'esistenz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lastRenderedPageBreak/>
        <w:t>con prognosi di almeno sessanta giorni decorrenti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rilascio del certificato, ovvero delle condizioni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dipendenza continuativa e vitale da apparecchiature elettromedicali.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ogni altra responsabilità</w:t>
      </w:r>
      <w:r w:rsidRPr="00850979">
        <w:rPr>
          <w:rFonts w:ascii="Verdana" w:hAnsi="Verdana"/>
          <w:sz w:val="18"/>
          <w:szCs w:val="18"/>
        </w:rPr>
        <w:t>,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certificati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in assenz</w:t>
      </w:r>
      <w:r>
        <w:rPr>
          <w:rFonts w:ascii="Verdana" w:hAnsi="Verdana"/>
          <w:sz w:val="18"/>
          <w:szCs w:val="18"/>
        </w:rPr>
        <w:t>a delle condizioni di infermità</w:t>
      </w:r>
      <w:r w:rsidRPr="00850979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l'azienda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sanitaria locale dispone la sospensione dal rapporto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la durata di tre mesi per ogni certificato rilasciato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comunque per un perio</w:t>
      </w:r>
      <w:r>
        <w:rPr>
          <w:rFonts w:ascii="Verdana" w:hAnsi="Verdana"/>
          <w:sz w:val="18"/>
          <w:szCs w:val="18"/>
        </w:rPr>
        <w:t>do non superiore a nove mesi.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Ove sulla tessera elettorale dell'elettore di cui al comma 1 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già </w:t>
      </w:r>
      <w:r w:rsidRPr="00850979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diritto al voto assistito, il</w:t>
      </w:r>
      <w:r>
        <w:rPr>
          <w:rFonts w:ascii="Verdana" w:hAnsi="Verdana"/>
          <w:sz w:val="18"/>
          <w:szCs w:val="18"/>
        </w:rPr>
        <w:t xml:space="preserve"> certificato di cui al comma 3</w:t>
      </w:r>
      <w:r w:rsidRPr="00850979">
        <w:rPr>
          <w:rFonts w:ascii="Verdana" w:hAnsi="Verdana"/>
          <w:sz w:val="18"/>
          <w:szCs w:val="18"/>
        </w:rPr>
        <w:t xml:space="preserve">, lettera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attesta l'eventuale</w:t>
      </w:r>
      <w:r>
        <w:rPr>
          <w:rFonts w:ascii="Verdana" w:hAnsi="Verdana"/>
          <w:sz w:val="18"/>
          <w:szCs w:val="18"/>
        </w:rPr>
        <w:t xml:space="preserve"> necessità</w:t>
      </w:r>
      <w:r w:rsidRPr="00850979">
        <w:rPr>
          <w:rFonts w:ascii="Verdana" w:hAnsi="Verdana"/>
          <w:sz w:val="18"/>
          <w:szCs w:val="18"/>
        </w:rPr>
        <w:t xml:space="preserve"> di un accompagnatore per l'esercizio del voto.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sindaco, appena ricevuta la documentazione di cui al comma 3,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</w:t>
      </w:r>
      <w:r>
        <w:rPr>
          <w:rFonts w:ascii="Verdana" w:hAnsi="Verdana"/>
          <w:sz w:val="18"/>
          <w:szCs w:val="18"/>
        </w:rPr>
        <w:t>a verifica della sua regolarità</w:t>
      </w:r>
      <w:r w:rsidRPr="00850979">
        <w:rPr>
          <w:rFonts w:ascii="Verdana" w:hAnsi="Verdana"/>
          <w:sz w:val="18"/>
          <w:szCs w:val="18"/>
        </w:rPr>
        <w:t xml:space="preserve"> e completezza, provvede: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ad includere i nomi degli elettori ammessi al voto a domicilio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distinti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sezioni;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consegnati,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antimeridiane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quale, all'atto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stesso della costituzione del seggio, provvede a prenderne nota 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lista elettorale sezionale;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rilasciare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un'attestazione dell'avvenuta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inclusione negli elenchi;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pianificare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organizzare,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richieste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pervenute,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supporto tecnico-operativo a disposizione degli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 per la raccolta del voto domiciliare.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elettori ammessi al voto a domicilio presso una dimora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 d'iscrizione nelle liste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d'iscrizione,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lettere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e </w:t>
      </w:r>
      <w:r w:rsidRPr="00850979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 xml:space="preserve"> del comma 5, comunica 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relativi nominativi ai sindaci dei comuni ove avviene la raccolta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domicilio.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conseguenti elenchi da consegnare, nelle ore antimeridiane del giorno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 presidenti degli uffici elettorali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ubicate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dimore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ammessi al voto a domicilio.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le ore in cui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aperta 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 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ricompresa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dimora espressamente indicata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dall'elettore nella dichiarazione di cui al comma 3, con l'assistenza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scrutatori del seggio, designato con sorteggio, e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segretario.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 operazioni di raccolta del voto a domicilio 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partecipare i rappresentanti di lista che ne facciano richiesta.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 presidente dell'ufficio elettorale di sezione cura, con 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idoneo,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siano assicurate la libertà</w:t>
      </w:r>
      <w:r w:rsidRPr="00850979">
        <w:rPr>
          <w:rFonts w:ascii="Verdana" w:hAnsi="Verdana"/>
          <w:sz w:val="18"/>
          <w:szCs w:val="18"/>
        </w:rPr>
        <w:t xml:space="preserve"> e la segretezza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 delle esigenze connesse alla condizione di salute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dell'elettore.</w:t>
      </w:r>
    </w:p>
    <w:p w:rsidR="00850979" w:rsidRPr="00850979" w:rsidRDefault="00850979" w:rsidP="0085097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custodite dal 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</w:t>
      </w:r>
      <w:r>
        <w:rPr>
          <w:rFonts w:ascii="Verdana" w:hAnsi="Verdana"/>
          <w:sz w:val="18"/>
          <w:szCs w:val="18"/>
        </w:rPr>
        <w:t>ttorale di sezione in uno o più</w:t>
      </w:r>
      <w:r w:rsidRPr="00850979">
        <w:rPr>
          <w:rFonts w:ascii="Verdana" w:hAnsi="Verdana"/>
          <w:sz w:val="18"/>
          <w:szCs w:val="18"/>
        </w:rPr>
        <w:t xml:space="preserve"> plichi distinti,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l'ufficio elettorale di sezione per essere immesse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nell'urna o nelle urne destinate alle votazioni, previo riscontro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iscritti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nell'apposito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elettori il cui voto è </w:t>
      </w:r>
      <w:r w:rsidRPr="00850979">
        <w:rPr>
          <w:rFonts w:ascii="Verdana" w:hAnsi="Verdana"/>
          <w:sz w:val="18"/>
          <w:szCs w:val="18"/>
        </w:rPr>
        <w:t>raccolto a domicilio da parte del presidente di un ufficio 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diverso da quello d'iscrizione vengono iscritti in calce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alla lista stessa e di essi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presa nota nel verbale.</w:t>
      </w:r>
    </w:p>
    <w:p w:rsidR="00850979" w:rsidRDefault="00850979" w:rsidP="0085097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9-bis. Ove necessario, la commissione elettorale circondariale,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può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provvedimento,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 di taluni elettori ammessi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 domicilio venga raccolto dal seggio speciale che opera 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l'ospedale o la casa di cura ubicati nelle vicinanze delle abitazioni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ei suddetti elettori.</w:t>
      </w:r>
    </w:p>
    <w:p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36EF3" w:rsidRDefault="00A36EF3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850979" w:rsidRPr="00850979" w:rsidRDefault="00850979" w:rsidP="0085097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5097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2 - Rilevazione informatizzata dello scrutinio delle elezioni politiche del 2006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 delle elezioni politiche del 2006, la rilevazione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scrutini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di 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una misura non superiore al 25 per cento del totale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risorse finanziarie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disponibili,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del Ministro dell'interno,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Ministro per l'innovazione e le tecnologie,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effettuata 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salvi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 previsti dalle disposizioni vigenti.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individuati ai sensi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1, la rilevazione informatizzata dei risultati dello scrutinio</w:t>
      </w:r>
      <w:r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effettuata da un operatore informatico, nominato dal Ministro 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tecnologie tra cittadini italiani che godono 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diritti politici.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L'operatore informatico di cui al comma 2 effettua, all'interno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sezione, la rilevazione delle risultanze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 scrutinio di ciascuna scheda, utilizzando un apposito strumento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informatico,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direttive emanate, per quanto di 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 dell'ufficio elettorale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delle operazioni di spoglio delle schede,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 articoli 68, 69, 70 e 71 del testo 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leggi recanti norme per la 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decreto del Presidente della Repubblica 30 marzo 1957, 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361, </w:t>
      </w:r>
      <w:r>
        <w:rPr>
          <w:rFonts w:ascii="Verdana" w:hAnsi="Verdana"/>
          <w:sz w:val="18"/>
          <w:szCs w:val="18"/>
        </w:rPr>
        <w:t>e successive modificazioni,</w:t>
      </w:r>
      <w:r w:rsidRPr="00850979">
        <w:rPr>
          <w:rFonts w:ascii="Verdana" w:hAnsi="Verdana"/>
          <w:sz w:val="18"/>
          <w:szCs w:val="18"/>
        </w:rPr>
        <w:t xml:space="preserve"> tiene anche conto delle esigenze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modalità</w:t>
      </w:r>
      <w:r w:rsidRPr="00850979">
        <w:rPr>
          <w:rFonts w:ascii="Verdana" w:hAnsi="Verdana"/>
          <w:sz w:val="18"/>
          <w:szCs w:val="18"/>
        </w:rPr>
        <w:t xml:space="preserve"> operative della rilevazione informatizzata.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assenza o impedimento dell'operatore informatico, ovvero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difficoltà </w:t>
      </w:r>
      <w:r w:rsidRPr="00850979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rilevazione, il presidente dell'ufficio elettorale di sezione 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nelle operazioni di scrutinio secondo le disposizioni vigenti.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spoglio delle schede, 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</w:t>
      </w:r>
      <w:r>
        <w:rPr>
          <w:rFonts w:ascii="Verdana" w:hAnsi="Verdana"/>
          <w:sz w:val="18"/>
          <w:szCs w:val="18"/>
        </w:rPr>
        <w:t xml:space="preserve">i sezione attesta la conformità </w:t>
      </w:r>
      <w:r w:rsidRPr="00850979">
        <w:rPr>
          <w:rFonts w:ascii="Verdana" w:hAnsi="Verdana"/>
          <w:sz w:val="18"/>
          <w:szCs w:val="18"/>
        </w:rPr>
        <w:t>degli esiti della rilevazione informatizzata dello scrutinio 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dall'annotazione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scrutinio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cartacee.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discordanza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 i risultati, il presidente,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questo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procedere ad ulteriori verifiche, provvede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 legge, tenendo conto dei 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riportati sulle tabelle di scrutinio cartacee.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Fermo restando quanto previsto nei commi da 1 a 4, negli 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giustizia, tra quelli indicati 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di cui al comma 1, è</w:t>
      </w:r>
      <w:r w:rsidRPr="00850979">
        <w:rPr>
          <w:rFonts w:ascii="Verdana" w:hAnsi="Verdana"/>
          <w:sz w:val="18"/>
          <w:szCs w:val="18"/>
        </w:rPr>
        <w:t xml:space="preserve"> avviato un progetto di 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 informatizzata dei risultati dello scrutinio 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 ed alla convalida degli eletti.</w:t>
      </w:r>
      <w:r>
        <w:rPr>
          <w:rFonts w:ascii="Verdana" w:hAnsi="Verdana"/>
          <w:sz w:val="18"/>
          <w:szCs w:val="18"/>
        </w:rPr>
        <w:t xml:space="preserve"> Eventuali difficoltà</w:t>
      </w:r>
      <w:r w:rsidRPr="00850979">
        <w:rPr>
          <w:rFonts w:ascii="Verdana" w:hAnsi="Verdana"/>
          <w:sz w:val="18"/>
          <w:szCs w:val="18"/>
        </w:rPr>
        <w:t xml:space="preserve"> tecniche o operative non possono, in ogni caso,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determinare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rallentamenti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nell'effettuazione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conclusione dello scrutinio come previste dalle disposizioni vigenti.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informatizzata,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carattere esclusivamente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sperimentale,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ha alcuna incidenza sul procedimento ufficiale 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convalida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eletti.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sperimentazione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riguarda, ove possib</w:t>
      </w:r>
      <w:r>
        <w:rPr>
          <w:rFonts w:ascii="Verdana" w:hAnsi="Verdana"/>
          <w:sz w:val="18"/>
          <w:szCs w:val="18"/>
        </w:rPr>
        <w:t xml:space="preserve">ile, i risultati della totalità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di almeno una circoscrizione 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è</w:t>
      </w:r>
      <w:r w:rsidRPr="00850979">
        <w:rPr>
          <w:rFonts w:ascii="Verdana" w:hAnsi="Verdana"/>
          <w:sz w:val="18"/>
          <w:szCs w:val="18"/>
        </w:rPr>
        <w:t xml:space="preserve"> svolta sulla base delle direttive emanate, per 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l'innovazione e le tecnologie e dal Ministero della giustizia.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adempimenti,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forniture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prestazioni dei servizi per l'attuazione delle disposizioni di cui 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contabilità </w:t>
      </w:r>
      <w:r w:rsidRPr="00850979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 applicabile l'articolo 7 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 legislativo 17 marzo 1995, n. 157.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 l'attuazione delle disposizioni del presente articolo e con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alle procedure di cui al comma 6 </w:t>
      </w:r>
      <w:r>
        <w:rPr>
          <w:rFonts w:ascii="Verdana" w:hAnsi="Verdana"/>
          <w:sz w:val="18"/>
          <w:szCs w:val="18"/>
        </w:rPr>
        <w:t>è</w:t>
      </w:r>
      <w:r w:rsidRPr="00850979">
        <w:rPr>
          <w:rFonts w:ascii="Verdana" w:hAnsi="Verdana"/>
          <w:sz w:val="18"/>
          <w:szCs w:val="18"/>
        </w:rPr>
        <w:t xml:space="preserve"> autorizzata la 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 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utilizzo o riduzione dei seguenti stanziamenti: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24.620.722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cui all'articolo 61 della legge 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2002,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 289, come rideterminata dalle Tabelle D e F della</w:t>
      </w:r>
      <w:r>
        <w:rPr>
          <w:rFonts w:ascii="Verdana" w:hAnsi="Verdana"/>
          <w:sz w:val="18"/>
          <w:szCs w:val="18"/>
        </w:rPr>
        <w:t xml:space="preserve"> legge 23 dicembre 2005, n. 266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L. 27 gennaio 2006, n. 22 ha disposto (con l'art. 1) che la presente lettera è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i/>
          <w:sz w:val="18"/>
          <w:szCs w:val="18"/>
        </w:rPr>
        <w:t xml:space="preserve">la </w:t>
      </w:r>
      <w:r>
        <w:rPr>
          <w:rFonts w:ascii="Verdana" w:hAnsi="Verdana"/>
          <w:i/>
          <w:sz w:val="18"/>
          <w:szCs w:val="18"/>
        </w:rPr>
        <w:t>L</w:t>
      </w:r>
      <w:r w:rsidRPr="00850979">
        <w:rPr>
          <w:rFonts w:ascii="Verdana" w:hAnsi="Verdana"/>
          <w:i/>
          <w:sz w:val="18"/>
          <w:szCs w:val="18"/>
        </w:rPr>
        <w:t xml:space="preserve">. 27 gennaio 2006, n. 22 ha disposto (con l'art. 1) che la presente lettera </w:t>
      </w:r>
      <w:r>
        <w:rPr>
          <w:rFonts w:ascii="Verdana" w:hAnsi="Verdana"/>
          <w:i/>
          <w:sz w:val="18"/>
          <w:szCs w:val="18"/>
        </w:rPr>
        <w:t>è</w:t>
      </w:r>
      <w:r w:rsidRPr="00850979">
        <w:rPr>
          <w:rFonts w:ascii="Verdana" w:hAnsi="Verdana"/>
          <w:i/>
          <w:sz w:val="18"/>
          <w:szCs w:val="18"/>
        </w:rPr>
        <w:t xml:space="preserve"> sostituita dall'attuale lettera </w:t>
      </w:r>
      <w:r w:rsidRPr="00850979">
        <w:rPr>
          <w:rFonts w:ascii="Verdana" w:hAnsi="Verdana"/>
          <w:sz w:val="18"/>
          <w:szCs w:val="18"/>
        </w:rPr>
        <w:t>a)</w:t>
      </w:r>
      <w:r w:rsidRPr="00850979">
        <w:rPr>
          <w:rFonts w:ascii="Verdana" w:hAnsi="Verdana"/>
          <w:i/>
          <w:sz w:val="18"/>
          <w:szCs w:val="18"/>
        </w:rPr>
        <w:t xml:space="preserve"> del presente comma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10.000.000,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riduzione dello stanziamento iscritto, ai fini del bilancio triennale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2006-2008,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dell'unità </w:t>
      </w:r>
      <w:r w:rsidRPr="00850979">
        <w:rPr>
          <w:rFonts w:ascii="Verdana" w:hAnsi="Verdana"/>
          <w:sz w:val="18"/>
          <w:szCs w:val="18"/>
        </w:rPr>
        <w:t>previsionale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base di parte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"Fondo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speciale"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stato di previsione del 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scopo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utilizzando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dell'interno.</w:t>
      </w:r>
    </w:p>
    <w:p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3. - Ammissione ai seggi elettorali degli osservatori OSCE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elezioni politiche del 2006, in attuazione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assunti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dall'Italia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nell'ambito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dell'Organizzazione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cooperazione in Europa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(OSCE),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uffici elettorali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 internazionali. A tale fine 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accreditati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 che, almeno venti giorni prima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 Ministero dell'interno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successiva comunicazione ai prefetti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ciascuna provincia ed ai sindaci.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 al comma 1 non possono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interferire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operazioni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dell'ufficio elettorale di sezione.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3-bis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Disposizioni transitorie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Con riferimento alle prime elezioni politiche successive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 in vigore del presente decreto, si applicano, anche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 Camera dei deputati 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Senato della Repubblica ne anticipi la scadenza per un periodo pari 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inferiore a centoventi giorni, le seguenti disposizioni:</w:t>
      </w:r>
    </w:p>
    <w:p w:rsidR="00850979" w:rsidRPr="00850979" w:rsidRDefault="00850979" w:rsidP="0085097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il numero di sottoscrizioni necessarie per la presentazione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liste e candidature </w:t>
      </w:r>
      <w:r w:rsidR="003E72F6">
        <w:rPr>
          <w:rFonts w:ascii="Verdana" w:hAnsi="Verdana"/>
          <w:sz w:val="18"/>
          <w:szCs w:val="18"/>
        </w:rPr>
        <w:t>è ridotto alla metà</w:t>
      </w:r>
      <w:r w:rsidRPr="00850979">
        <w:rPr>
          <w:rFonts w:ascii="Verdana" w:hAnsi="Verdana"/>
          <w:sz w:val="18"/>
          <w:szCs w:val="18"/>
        </w:rPr>
        <w:t>;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di ineleggibilità</w:t>
      </w:r>
      <w:r w:rsidRPr="00850979">
        <w:rPr>
          <w:rFonts w:ascii="Verdana" w:hAnsi="Verdana"/>
          <w:sz w:val="18"/>
          <w:szCs w:val="18"/>
        </w:rPr>
        <w:t xml:space="preserve"> di cui all'articolo 7 del testo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Presidente della Repubblica 30 marzo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successive modificazioni, non hanno effetto se 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cessate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entro i sette giorni successivi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conversione del</w:t>
      </w:r>
      <w:r w:rsidR="003E72F6">
        <w:rPr>
          <w:rFonts w:ascii="Verdana" w:hAnsi="Verdana"/>
          <w:sz w:val="18"/>
          <w:szCs w:val="18"/>
        </w:rPr>
        <w:t xml:space="preserve"> presente decreto.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3-ter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 xml:space="preserve"> - Limiti e pubblicità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delle spese elet</w:t>
      </w:r>
      <w:r w:rsidR="003E72F6">
        <w:rPr>
          <w:rFonts w:ascii="Verdana" w:hAnsi="Verdana"/>
          <w:b/>
          <w:color w:val="1F497D" w:themeColor="text2"/>
          <w:sz w:val="18"/>
          <w:szCs w:val="18"/>
        </w:rPr>
        <w:t>torali dei candidati</w:t>
      </w:r>
    </w:p>
    <w:p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3-quater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Limiti alle spese eletto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rali dei partiti o movimenti</w:t>
      </w:r>
    </w:p>
    <w:p w:rsidR="00850979" w:rsidRPr="003E72F6" w:rsidRDefault="003E72F6" w:rsidP="003E72F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3-quinquies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Nomina di scrutatori e composizione della Commissione elettoral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e comunale</w:t>
      </w:r>
    </w:p>
    <w:p w:rsidR="00850979" w:rsidRPr="003E72F6" w:rsidRDefault="003E72F6" w:rsidP="00850979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850979" w:rsidRPr="00850979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3-sexies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>Voto dei cittadini temporaneamente all'estero per motivi di servizio o missioni intern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>azionali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 prime elezioni politiche e delle prime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referendarie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Costituzione successive alla data di entrata 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 Estero, di cui all'articolo 48 della Costituzione, nei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limiti e nelle forme previsti dal presente articolo: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appartenente alle Forze armate e alle Forze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temporaneamente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 di missioni internazionali;</w:t>
      </w:r>
    </w:p>
    <w:p w:rsidR="00850979" w:rsidRPr="00850979" w:rsidRDefault="00850979" w:rsidP="003E72F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dipendenti di amministrazioni dello Stato, temporaneamente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motivi di servizio, qualora la durata prevista della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permanenza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attestato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appartenenza,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 superiore a dodici mesi,</w:t>
      </w:r>
      <w:r w:rsidR="003E72F6">
        <w:rPr>
          <w:rFonts w:ascii="Verdana" w:hAnsi="Verdana"/>
          <w:sz w:val="18"/>
          <w:szCs w:val="18"/>
        </w:rPr>
        <w:t xml:space="preserve"> nonché</w:t>
      </w:r>
      <w:r w:rsidRPr="0085097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iscritti alle anagrafi 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all'estero, i loro familiari conviventi;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E72F6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ordinari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associati,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ricercatori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professori aggregati, di cui all'articolo 1, comma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 4 novembre 2005, n. 230, che si trovino in servizio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universitari e di ricerca all'estero per una durata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almeno sei mesi e che, alla data di entrata in vigore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trovino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all'estero da almeno tre mesi.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2.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 xml:space="preserve">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, sono iscritti 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aggiuntivi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anagrafi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cittadini italiani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residenti all'estero di cui alla legge 27 ottobre 1988, n. 470.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3.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comma 1, lettera </w:t>
      </w:r>
      <w:r w:rsidRPr="003E72F6">
        <w:rPr>
          <w:rFonts w:ascii="Verdana" w:hAnsi="Verdana"/>
          <w:i/>
          <w:sz w:val="18"/>
          <w:szCs w:val="18"/>
        </w:rPr>
        <w:t>c)</w:t>
      </w:r>
      <w:r w:rsidRPr="00850979">
        <w:rPr>
          <w:rFonts w:ascii="Verdana" w:hAnsi="Verdana"/>
          <w:sz w:val="18"/>
          <w:szCs w:val="18"/>
        </w:rPr>
        <w:t>, entro i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vigore della legge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presente decreto, devono necessariamente registrarsi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predisposti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composizione delle liste elettorali.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4.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L'iscrizione dei soggetti di cui al comma 1 negli elenchi di 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2 e negli schedari di cui al comma 3 non interferisce sullo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status giuridico ed economico dei soggetti iscritti negli stessi.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5.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 appartenenza comunicano, entro quindici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giorni dalla data di entrata in vigore della legge di conversione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dell'interno i dati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relativi ai soggetti di cui al comma 1, lettere </w:t>
      </w:r>
      <w:r w:rsidRPr="003E72F6">
        <w:rPr>
          <w:rFonts w:ascii="Verdana" w:hAnsi="Verdana"/>
          <w:i/>
          <w:sz w:val="18"/>
          <w:szCs w:val="18"/>
        </w:rPr>
        <w:t>a)</w:t>
      </w:r>
      <w:r w:rsidRPr="00850979">
        <w:rPr>
          <w:rFonts w:ascii="Verdana" w:hAnsi="Verdana"/>
          <w:sz w:val="18"/>
          <w:szCs w:val="18"/>
        </w:rPr>
        <w:t xml:space="preserve"> e </w:t>
      </w:r>
      <w:r w:rsidRPr="003E72F6">
        <w:rPr>
          <w:rFonts w:ascii="Verdana" w:hAnsi="Verdana"/>
          <w:i/>
          <w:sz w:val="18"/>
          <w:szCs w:val="18"/>
        </w:rPr>
        <w:t>b)</w:t>
      </w:r>
      <w:r w:rsidRPr="00850979">
        <w:rPr>
          <w:rFonts w:ascii="Verdana" w:hAnsi="Verdana"/>
          <w:sz w:val="18"/>
          <w:szCs w:val="18"/>
        </w:rPr>
        <w:t>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6.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elettori di cui al comma 1 votano per corrispondenza. Essi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esercitare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Italia, e in tale caso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 territorio nazionale relativa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sezione elettorale in cui sono iscritti, previa opzione da esercitare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 ogni votazione e valida limitatamente ad essa.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7.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fini dell'esercizio del diritto di voto, dell'esercizio del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opzione e dello svolgimento delle operazioni elettorali,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compatibili,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 disposizioni di cui alla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459,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regolamento 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attuazione di cui al decreto del Presidente della Repubblica 2 aprile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2003, n. 104.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8.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Stati in cui le Forze armate e di polizia sono impegnate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svolgimento di attività </w:t>
      </w:r>
      <w:r w:rsidRPr="00850979">
        <w:rPr>
          <w:rFonts w:ascii="Verdana" w:hAnsi="Verdana"/>
          <w:sz w:val="18"/>
          <w:szCs w:val="18"/>
        </w:rPr>
        <w:t>istituzionali, gli elettori di cui al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 xml:space="preserve">1, lettera </w:t>
      </w:r>
      <w:r w:rsidRPr="003E72F6">
        <w:rPr>
          <w:rFonts w:ascii="Verdana" w:hAnsi="Verdana"/>
          <w:i/>
          <w:sz w:val="18"/>
          <w:szCs w:val="18"/>
        </w:rPr>
        <w:t>a)</w:t>
      </w:r>
      <w:r w:rsidR="003E72F6">
        <w:rPr>
          <w:rFonts w:ascii="Verdana" w:hAnsi="Verdana"/>
          <w:sz w:val="18"/>
          <w:szCs w:val="18"/>
        </w:rPr>
        <w:t>, nonché</w:t>
      </w:r>
      <w:r w:rsidRPr="00850979">
        <w:rPr>
          <w:rFonts w:ascii="Verdana" w:hAnsi="Verdana"/>
          <w:sz w:val="18"/>
          <w:szCs w:val="18"/>
        </w:rPr>
        <w:t xml:space="preserve"> gli elettori in servizio presso le sedi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diplomatiche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 e i loro familiari conviventi, votano per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corrispondenza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 circoscrizione Estero anche nel caso in cui non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concluse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semplificata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cui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19, comma 1, della legge 27 dicembre 2001, n. 459, o vi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la situazione politica o sociale di cui al medesimo articolo 19,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comma 4.</w:t>
      </w:r>
    </w:p>
    <w:p w:rsidR="00850979" w:rsidRPr="00850979" w:rsidRDefault="00850979" w:rsidP="003E7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9.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>le finalità</w:t>
      </w:r>
      <w:r w:rsidRPr="00850979">
        <w:rPr>
          <w:rFonts w:ascii="Verdana" w:hAnsi="Verdana"/>
          <w:sz w:val="18"/>
          <w:szCs w:val="18"/>
        </w:rPr>
        <w:t xml:space="preserve"> di cui comma 8, il Ministro della difesa e il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intesa,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definiscono,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considerazione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="003E72F6">
        <w:rPr>
          <w:rFonts w:ascii="Verdana" w:hAnsi="Verdana"/>
          <w:sz w:val="18"/>
          <w:szCs w:val="18"/>
        </w:rPr>
        <w:t xml:space="preserve">le modalità </w:t>
      </w:r>
      <w:r w:rsidRPr="00850979">
        <w:rPr>
          <w:rFonts w:ascii="Verdana" w:hAnsi="Verdana"/>
          <w:sz w:val="18"/>
          <w:szCs w:val="18"/>
        </w:rPr>
        <w:t>tecnico-organizzative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recapito delle schede elettorali agli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 successivo trasferimento dei plichi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votate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 un ufficio consolare appositamente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all'Ufficio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centrale per la circoscrizione Estero.</w:t>
      </w:r>
    </w:p>
    <w:p w:rsid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10.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 comandanti dei reparti militari e di polizia impegnati nello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missioni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internazionali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 titolari degli uffici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diplomatici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consolari,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delegati,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utile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principi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</w:t>
      </w:r>
      <w:r w:rsidR="003E72F6">
        <w:rPr>
          <w:rFonts w:ascii="Verdana" w:hAnsi="Verdana"/>
          <w:sz w:val="18"/>
          <w:szCs w:val="18"/>
        </w:rPr>
        <w:t>ostituzionali della personalità e della segretezza del voto.</w:t>
      </w:r>
    </w:p>
    <w:p w:rsidR="003E72F6" w:rsidRPr="00850979" w:rsidRDefault="003E72F6" w:rsidP="003E72F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50979" w:rsidRPr="003E72F6" w:rsidRDefault="00850979" w:rsidP="003E72F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E72F6">
        <w:rPr>
          <w:rFonts w:ascii="Verdana" w:hAnsi="Verdana"/>
          <w:b/>
          <w:color w:val="1F497D" w:themeColor="text2"/>
          <w:sz w:val="18"/>
          <w:szCs w:val="18"/>
        </w:rPr>
        <w:t>Art. 4.</w:t>
      </w:r>
      <w:r w:rsidR="003E72F6"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E72F6">
        <w:rPr>
          <w:rFonts w:ascii="Verdana" w:hAnsi="Verdana"/>
          <w:b/>
          <w:color w:val="1F497D" w:themeColor="text2"/>
          <w:sz w:val="18"/>
          <w:szCs w:val="18"/>
        </w:rPr>
        <w:t xml:space="preserve"> Entrata in vigore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1.</w:t>
      </w:r>
      <w:r w:rsidR="003E72F6">
        <w:rPr>
          <w:rFonts w:ascii="Verdana" w:hAnsi="Verdana"/>
          <w:sz w:val="18"/>
          <w:szCs w:val="18"/>
        </w:rPr>
        <w:tab/>
      </w:r>
      <w:r w:rsidRPr="0085097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vigore il giorno successivo 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 w:rsidR="003E72F6">
        <w:rPr>
          <w:rFonts w:ascii="Verdana" w:hAnsi="Verdana"/>
          <w:sz w:val="18"/>
          <w:szCs w:val="18"/>
        </w:rPr>
        <w:t xml:space="preserve"> Repubblica italiana e sarà</w:t>
      </w:r>
      <w:r w:rsidRPr="00850979">
        <w:rPr>
          <w:rFonts w:ascii="Verdana" w:hAnsi="Verdana"/>
          <w:sz w:val="18"/>
          <w:szCs w:val="18"/>
        </w:rPr>
        <w:t xml:space="preserve"> presentato alle Camere per la conversione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in legge.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Il presente decreto, munito del sigillo dello Stato</w:t>
      </w:r>
      <w:r w:rsidR="003E72F6">
        <w:rPr>
          <w:rFonts w:ascii="Verdana" w:hAnsi="Verdana"/>
          <w:sz w:val="18"/>
          <w:szCs w:val="18"/>
        </w:rPr>
        <w:t>, sarà</w:t>
      </w:r>
      <w:r w:rsidRPr="00850979">
        <w:rPr>
          <w:rFonts w:ascii="Verdana" w:hAnsi="Verdana"/>
          <w:sz w:val="18"/>
          <w:szCs w:val="18"/>
        </w:rPr>
        <w:t xml:space="preserve"> inserito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Repubblica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italiana.</w:t>
      </w:r>
      <w:r w:rsidR="003E72F6">
        <w:rPr>
          <w:rFonts w:ascii="Verdana" w:hAnsi="Verdana"/>
          <w:sz w:val="18"/>
          <w:szCs w:val="18"/>
        </w:rPr>
        <w:t xml:space="preserve"> È </w:t>
      </w:r>
      <w:r w:rsidRPr="00850979">
        <w:rPr>
          <w:rFonts w:ascii="Verdana" w:hAnsi="Verdana"/>
          <w:sz w:val="18"/>
          <w:szCs w:val="18"/>
        </w:rPr>
        <w:t>fatto obbligo a chiunque spetti di osservarlo e di farlo</w:t>
      </w:r>
      <w:r w:rsidR="003E72F6"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osservare.</w:t>
      </w:r>
    </w:p>
    <w:p w:rsidR="00850979" w:rsidRPr="00850979" w:rsidRDefault="003E72F6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0979" w:rsidRPr="00850979">
        <w:rPr>
          <w:rFonts w:ascii="Verdana" w:hAnsi="Verdana"/>
          <w:sz w:val="18"/>
          <w:szCs w:val="18"/>
        </w:rPr>
        <w:t>Dato a Napoli, add</w:t>
      </w:r>
      <w:r>
        <w:rPr>
          <w:rFonts w:ascii="Verdana" w:hAnsi="Verdana"/>
          <w:sz w:val="18"/>
          <w:szCs w:val="18"/>
        </w:rPr>
        <w:t>ì</w:t>
      </w:r>
      <w:r w:rsidR="00850979" w:rsidRPr="00850979">
        <w:rPr>
          <w:rFonts w:ascii="Verdana" w:hAnsi="Verdana"/>
          <w:sz w:val="18"/>
          <w:szCs w:val="18"/>
        </w:rPr>
        <w:t xml:space="preserve"> 3 gennaio 2006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CIAMPI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Berlusconi,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dei Ministri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Pisanu, Ministro dell'interno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Stanca, Ministro per l'innovazione e 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tecnologie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Calderoli,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istituzionali e la devoluzione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Storace, Ministro della salute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Castelli, Ministro della giustizia</w:t>
      </w:r>
    </w:p>
    <w:p w:rsidR="00850979" w:rsidRPr="00850979" w:rsidRDefault="00850979" w:rsidP="003E72F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Fini, Ministro degli affari esteri</w:t>
      </w:r>
    </w:p>
    <w:p w:rsidR="00850979" w:rsidRPr="00850979" w:rsidRDefault="00850979" w:rsidP="003E72F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Tremaglia,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gli italiani</w:t>
      </w:r>
      <w:r>
        <w:rPr>
          <w:rFonts w:ascii="Verdana" w:hAnsi="Verdana"/>
          <w:sz w:val="18"/>
          <w:szCs w:val="18"/>
        </w:rPr>
        <w:t xml:space="preserve"> </w:t>
      </w:r>
      <w:r w:rsidRPr="00850979">
        <w:rPr>
          <w:rFonts w:ascii="Verdana" w:hAnsi="Verdana"/>
          <w:sz w:val="18"/>
          <w:szCs w:val="18"/>
        </w:rPr>
        <w:t>nel mondo</w:t>
      </w:r>
    </w:p>
    <w:p w:rsidR="00850979" w:rsidRPr="00850979" w:rsidRDefault="00850979" w:rsidP="003E72F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50979">
        <w:rPr>
          <w:rFonts w:ascii="Verdana" w:hAnsi="Verdana"/>
          <w:sz w:val="18"/>
          <w:szCs w:val="18"/>
        </w:rPr>
        <w:t>Visto, il Guardasigilli: Castelli</w:t>
      </w:r>
    </w:p>
    <w:sectPr w:rsidR="00850979" w:rsidRPr="00850979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F6" w:rsidRDefault="003E72F6" w:rsidP="004B75BB">
      <w:pPr>
        <w:spacing w:after="0" w:line="240" w:lineRule="auto"/>
      </w:pPr>
      <w:r>
        <w:separator/>
      </w:r>
    </w:p>
  </w:endnote>
  <w:endnote w:type="continuationSeparator" w:id="0">
    <w:p w:rsidR="003E72F6" w:rsidRDefault="003E72F6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7E" w:rsidRPr="0061527E" w:rsidRDefault="0061527E" w:rsidP="0061527E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 w:rsidR="00854894">
      <w:rPr>
        <w:rFonts w:ascii="Verdana" w:hAnsi="Verdana"/>
        <w:noProof/>
        <w:sz w:val="17"/>
        <w:szCs w:val="17"/>
      </w:rPr>
      <w:t>1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F6" w:rsidRDefault="003E72F6" w:rsidP="004B75BB">
      <w:pPr>
        <w:spacing w:after="0" w:line="240" w:lineRule="auto"/>
      </w:pPr>
      <w:r>
        <w:separator/>
      </w:r>
    </w:p>
  </w:footnote>
  <w:footnote w:type="continuationSeparator" w:id="0">
    <w:p w:rsidR="003E72F6" w:rsidRDefault="003E72F6" w:rsidP="004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E72F6" w:rsidTr="004F3AEC">
      <w:tc>
        <w:tcPr>
          <w:tcW w:w="3505" w:type="dxa"/>
          <w:shd w:val="clear" w:color="auto" w:fill="auto"/>
          <w:vAlign w:val="center"/>
        </w:tcPr>
        <w:p w:rsidR="003E72F6" w:rsidRPr="00A47199" w:rsidRDefault="003E72F6" w:rsidP="0085097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9FF53D8" wp14:editId="7340562A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3E72F6" w:rsidRPr="00A47199" w:rsidRDefault="003E72F6" w:rsidP="004F3AEC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6367B27" wp14:editId="731F3E3D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72F6" w:rsidRDefault="003E72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51D5B"/>
    <w:rsid w:val="003E72F6"/>
    <w:rsid w:val="004B75BB"/>
    <w:rsid w:val="004F3AEC"/>
    <w:rsid w:val="0061527E"/>
    <w:rsid w:val="00767880"/>
    <w:rsid w:val="007A54FA"/>
    <w:rsid w:val="00850979"/>
    <w:rsid w:val="00854894"/>
    <w:rsid w:val="008D4601"/>
    <w:rsid w:val="009A3353"/>
    <w:rsid w:val="00A36EF3"/>
    <w:rsid w:val="00D85C1C"/>
    <w:rsid w:val="00DD6296"/>
    <w:rsid w:val="00E72BD9"/>
    <w:rsid w:val="00E84F39"/>
    <w:rsid w:val="00EE5B38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88BC-DBF7-4768-A4C5-16BFCB10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2913</Words>
  <Characters>16609</Characters>
  <Application>Microsoft Office Word</Application>
  <DocSecurity>4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BATTISTEL GIULIANO</cp:lastModifiedBy>
  <cp:revision>2</cp:revision>
  <dcterms:created xsi:type="dcterms:W3CDTF">2018-08-27T13:00:00Z</dcterms:created>
  <dcterms:modified xsi:type="dcterms:W3CDTF">2018-08-27T13:00:00Z</dcterms:modified>
</cp:coreProperties>
</file>