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F9619C">
        <w:rPr>
          <w:rFonts w:ascii="Verdana" w:hAnsi="Verdana"/>
          <w:b/>
          <w:color w:val="4E3F85"/>
          <w:sz w:val="20"/>
          <w:szCs w:val="20"/>
        </w:rPr>
        <w:t xml:space="preserve">DECRETO LEGISLATIVO 12 aprile 1996, n. 197 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F9619C">
        <w:rPr>
          <w:rFonts w:ascii="Verdana" w:hAnsi="Verdana"/>
          <w:sz w:val="20"/>
          <w:szCs w:val="20"/>
        </w:rPr>
        <w:t>Attuazione della direttiva 94/80/CE concernente le modalità di esercizio del diritto di voto e di eleggibilità alle elezioni comunali per i cittadini dell'Unione europea che risiedono in uno Stato membro di cui non hanno la cittadinanza.</w:t>
      </w:r>
    </w:p>
    <w:p w:rsid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440C3" w:rsidRPr="00B440C3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IL PRESIDENTE DELLA REPUBBLICA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Visti gli articoli 76 e 87, comma quinto, della Costituzione;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Visti gli articoli 1 e 11 della legge 6 febbraio 1996, n.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52,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delegato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il Governo a dare attuazione alla direttiva 94/80/CE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 Consiglio del 19 dicembre 1994, che stabilisce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modalità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Pr="00B440C3">
        <w:rPr>
          <w:rFonts w:ascii="Verdana" w:hAnsi="Verdana"/>
          <w:sz w:val="18"/>
          <w:szCs w:val="18"/>
        </w:rPr>
        <w:t xml:space="preserve"> alle elezioni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comunali per i cittadini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risiedono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membro di cui non hanno la cittadinanza;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Ritenuto di dare attuazione alla direttiva soprarichiamata;</w:t>
      </w:r>
    </w:p>
    <w:p w:rsidR="00B440C3" w:rsidRPr="00B440C3" w:rsidRDefault="00B440C3" w:rsidP="00021F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riunione del 4 aprile 1996;</w:t>
      </w:r>
    </w:p>
    <w:p w:rsidR="00B440C3" w:rsidRP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B440C3">
        <w:rPr>
          <w:rFonts w:ascii="Verdana" w:hAnsi="Verdana"/>
          <w:sz w:val="18"/>
          <w:szCs w:val="18"/>
        </w:rPr>
        <w:t>Sulla proposta dei Ministri 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programmazione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incaricato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coordinamento delle politiche dell'Unione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europea, dell'interno e per le riforme istituzionali, di concerto con</w:t>
      </w:r>
      <w:r>
        <w:rPr>
          <w:rFonts w:ascii="Verdana" w:hAnsi="Verdana"/>
          <w:sz w:val="18"/>
          <w:szCs w:val="18"/>
        </w:rPr>
        <w:t xml:space="preserve"> </w:t>
      </w:r>
      <w:r w:rsidRPr="00B440C3">
        <w:rPr>
          <w:rFonts w:ascii="Verdana" w:hAnsi="Verdana"/>
          <w:sz w:val="18"/>
          <w:szCs w:val="18"/>
        </w:rPr>
        <w:t>i Ministri di grazia e giustizia e del tesoro;</w:t>
      </w:r>
    </w:p>
    <w:p w:rsidR="00B440C3" w:rsidRPr="00B440C3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EMANA</w:t>
      </w:r>
    </w:p>
    <w:p w:rsidR="00F9619C" w:rsidRDefault="00B440C3" w:rsidP="00B440C3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440C3">
        <w:rPr>
          <w:rFonts w:ascii="Verdana" w:hAnsi="Verdana"/>
          <w:sz w:val="18"/>
          <w:szCs w:val="18"/>
        </w:rPr>
        <w:t>il seguente decreto legislativo:</w:t>
      </w:r>
    </w:p>
    <w:p w:rsidR="00B440C3" w:rsidRDefault="00B440C3" w:rsidP="00B440C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1.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di uno Stato membro dell'Unione europea - di seguito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indicati "cittadini dell'Unione" -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partecipare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rinnovo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organi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circoscrizione in cui sono residenti, 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 aggiunta, istituita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presso lo stesso comune.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Nella domanda devono essere espressamente dichiarati: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 w:rsidRPr="00F9619C">
        <w:rPr>
          <w:rFonts w:ascii="Verdana" w:hAnsi="Verdana"/>
          <w:sz w:val="18"/>
          <w:szCs w:val="18"/>
        </w:rPr>
        <w:t xml:space="preserve"> la cittadinanza;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l'attuale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residenza</w:t>
      </w:r>
      <w:r>
        <w:rPr>
          <w:rFonts w:ascii="Verdana" w:hAnsi="Verdana"/>
          <w:sz w:val="18"/>
          <w:szCs w:val="18"/>
        </w:rPr>
        <w:t xml:space="preserve"> nonché </w:t>
      </w:r>
      <w:r w:rsidRPr="00F9619C">
        <w:rPr>
          <w:rFonts w:ascii="Verdana" w:hAnsi="Verdana"/>
          <w:sz w:val="18"/>
          <w:szCs w:val="18"/>
        </w:rPr>
        <w:t>l'indirizzo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origine;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nell'anagrafe della popolazione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esidente nel comune, sempreché</w:t>
      </w:r>
      <w:r w:rsidRPr="00F9619C">
        <w:rPr>
          <w:rFonts w:ascii="Verdana" w:hAnsi="Verdana"/>
          <w:sz w:val="18"/>
          <w:szCs w:val="18"/>
        </w:rPr>
        <w:t xml:space="preserve"> non siano gi</w:t>
      </w:r>
      <w:r>
        <w:rPr>
          <w:rFonts w:ascii="Verdana" w:hAnsi="Verdana"/>
          <w:sz w:val="18"/>
          <w:szCs w:val="18"/>
        </w:rPr>
        <w:t>ù</w:t>
      </w:r>
      <w:r w:rsidRPr="00F9619C">
        <w:rPr>
          <w:rFonts w:ascii="Verdana" w:hAnsi="Verdana"/>
          <w:sz w:val="18"/>
          <w:szCs w:val="18"/>
        </w:rPr>
        <w:t xml:space="preserve"> iscritti;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d)</w:t>
      </w:r>
      <w:r w:rsidRPr="00F9619C">
        <w:rPr>
          <w:rFonts w:ascii="Verdana" w:hAnsi="Verdana"/>
          <w:sz w:val="18"/>
          <w:szCs w:val="18"/>
        </w:rPr>
        <w:t xml:space="preserve"> la richiesta di conseguente iscrizione nella 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aggiunta.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 deve essere allegata dichiarazione sostitutiva di</w:t>
      </w:r>
      <w:r>
        <w:rPr>
          <w:rFonts w:ascii="Verdana" w:hAnsi="Verdana"/>
          <w:sz w:val="18"/>
          <w:szCs w:val="18"/>
        </w:rPr>
        <w:t xml:space="preserve"> un documento di identità</w:t>
      </w:r>
      <w:r w:rsidRPr="00F9619C">
        <w:rPr>
          <w:rFonts w:ascii="Verdana" w:hAnsi="Verdana"/>
          <w:sz w:val="18"/>
          <w:szCs w:val="18"/>
        </w:rPr>
        <w:t xml:space="preserve"> valido, </w:t>
      </w:r>
      <w:r w:rsidR="00287E88">
        <w:rPr>
          <w:rFonts w:ascii="Verdana" w:hAnsi="Verdana"/>
          <w:sz w:val="18"/>
          <w:szCs w:val="18"/>
        </w:rPr>
        <w:t>[</w:t>
      </w:r>
      <w:r w:rsidRPr="00F9619C">
        <w:rPr>
          <w:rFonts w:ascii="Verdana" w:hAnsi="Verdana"/>
          <w:sz w:val="18"/>
          <w:szCs w:val="18"/>
        </w:rPr>
        <w:t>resa a norma della legge 4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1968, n. 15</w:t>
      </w:r>
      <w:r w:rsidR="00287E88">
        <w:rPr>
          <w:rFonts w:ascii="Verdana" w:hAnsi="Verdana"/>
          <w:sz w:val="18"/>
          <w:szCs w:val="18"/>
        </w:rPr>
        <w:t>]</w:t>
      </w:r>
      <w:r w:rsidR="00287E88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F9619C">
        <w:rPr>
          <w:rFonts w:ascii="Verdana" w:hAnsi="Verdana"/>
          <w:sz w:val="18"/>
          <w:szCs w:val="18"/>
        </w:rPr>
        <w:t>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personale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uno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 membro</w:t>
      </w:r>
      <w:r>
        <w:rPr>
          <w:rFonts w:ascii="Verdana" w:hAnsi="Verdana"/>
          <w:sz w:val="18"/>
          <w:szCs w:val="18"/>
        </w:rPr>
        <w:t xml:space="preserve"> dell'Unione, nonché</w:t>
      </w:r>
      <w:r w:rsidRPr="00F9619C">
        <w:rPr>
          <w:rFonts w:ascii="Verdana" w:hAnsi="Verdana"/>
          <w:sz w:val="18"/>
          <w:szCs w:val="18"/>
        </w:rPr>
        <w:t xml:space="preserve"> il rel</w:t>
      </w:r>
      <w:r>
        <w:rPr>
          <w:rFonts w:ascii="Verdana" w:hAnsi="Verdana"/>
          <w:sz w:val="18"/>
          <w:szCs w:val="18"/>
        </w:rPr>
        <w:t xml:space="preserve">ativo personale dipendente, può </w:t>
      </w:r>
      <w:r w:rsidRPr="00F9619C">
        <w:rPr>
          <w:rFonts w:ascii="Verdana" w:hAnsi="Verdana"/>
          <w:sz w:val="18"/>
          <w:szCs w:val="18"/>
        </w:rPr>
        <w:t>chiedere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l'iscrizione nelle liste elettorali aggiunte del 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 cui ha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dichiarazione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non essere iscritto nelle liste elettorali aggiunte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altro comune.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lastRenderedPageBreak/>
        <w:t>5.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L'iscrizione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 l'esercizio del diritto di voto per l'elezione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sindaco, del consiglio del comune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</w:t>
      </w:r>
      <w:r>
        <w:rPr>
          <w:rFonts w:ascii="Verdana" w:hAnsi="Verdana"/>
          <w:sz w:val="18"/>
          <w:szCs w:val="18"/>
        </w:rPr>
        <w:t>e sono iscritti, l'eleggibilità</w:t>
      </w:r>
      <w:r w:rsidRPr="00F9619C">
        <w:rPr>
          <w:rFonts w:ascii="Verdana" w:hAnsi="Verdana"/>
          <w:sz w:val="18"/>
          <w:szCs w:val="18"/>
        </w:rPr>
        <w:t xml:space="preserve"> a consigliere e l'eventuale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nomina a componente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consigliere, con esclusione della carica di vice sindaco.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 chiedono l'iscrizione 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 elettorali aggiunte di un comune della provincia di Bolzano, 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all'art.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 1 febbraio 1973, n. 50, come sostituito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dall'art. 1 del 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luglio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1988, n. 295.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2.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 xml:space="preserve">La domanda di cui all'art. 1 </w:t>
      </w:r>
      <w:r>
        <w:rPr>
          <w:rFonts w:ascii="Verdana" w:hAnsi="Verdana"/>
          <w:sz w:val="18"/>
          <w:szCs w:val="18"/>
        </w:rPr>
        <w:t>è</w:t>
      </w:r>
      <w:r w:rsidRPr="00F9619C">
        <w:rPr>
          <w:rFonts w:ascii="Verdana" w:hAnsi="Verdana"/>
          <w:sz w:val="18"/>
          <w:szCs w:val="18"/>
        </w:rPr>
        <w:t xml:space="preserve"> presentata all'ufficio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all'iscrizione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 con la prima revisione dinamica utile.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Ai fini di cui al comma 1, le richieste 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intese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acquisire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certificazioni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necessarie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casellario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giudiziale e presso l'autorit</w:t>
      </w:r>
      <w:r>
        <w:rPr>
          <w:rFonts w:ascii="Verdana" w:hAnsi="Verdana"/>
          <w:sz w:val="18"/>
          <w:szCs w:val="18"/>
        </w:rPr>
        <w:t xml:space="preserve">à </w:t>
      </w:r>
      <w:r w:rsidRPr="00F9619C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sicurezza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fatte per telegrafo e i documenti richiesti devono pervenire 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 entro 48 ore dalla richiesta.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compiuta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l'istruttoria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necessaria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verificare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l'assenza di cause ostative, provvede a: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iscrivere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 xml:space="preserve">aggiunta, che </w:t>
      </w:r>
      <w:r>
        <w:rPr>
          <w:rFonts w:ascii="Verdana" w:hAnsi="Verdana"/>
          <w:sz w:val="18"/>
          <w:szCs w:val="18"/>
        </w:rPr>
        <w:t>è</w:t>
      </w:r>
      <w:r w:rsidRPr="00F9619C">
        <w:rPr>
          <w:rFonts w:ascii="Verdana" w:hAnsi="Verdana"/>
          <w:sz w:val="18"/>
          <w:szCs w:val="18"/>
        </w:rPr>
        <w:t xml:space="preserve"> sottoposta al controllo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 commissione elettorale circondariale;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comunicare agli interessati l'avvenuta iscrizione nella 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ovvero la mancata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iscrizione;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contro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mancata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può </w:t>
      </w:r>
      <w:r w:rsidRPr="00F9619C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proposto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vigente.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negativo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indica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l'organo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ricorso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proposto e il relativo termine.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3.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In occasione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consultazioni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diretta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sindaco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consiglio comunale, la domanda di cui all'art. 1 deve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quinto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all'affissione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 manifesto di convocazione dei comizi elettorali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l'iscrizione nelle liste elettorali aggiunte viene effettuata in sede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revisione disposta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dell'art.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32,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20 marzo 1967, n. 223, 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successive modificazioni ed integrazioni.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Nei casi previsti dal comma 1, il comune procede 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immediata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anagrafica del cittadino dell'Unione.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iscrizione nelle liste elettorali aggiunte, 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applicano le disposizioni di cui ai commi 2 e 3 dell'art. 2.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4.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dell'Unione, inclusi nell'apposita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 restano iscritti fino a quando non chiedano di essere cancellati 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fino a che non siano cancellati d'ufficio.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 aggiunta votano presso 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seggio nella cui circoscrizione territoriale risiedono.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assegnati,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previa suddivisione in appositi elenchi, alle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relative sezioni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elettorali;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superamento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massimo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ottocento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previsto per una sezione, essi sono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proporzionalmente distribuiti nelle sezioni limitrofe.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5.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 cittadini 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intendono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consigliere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produrre, all'atto 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lastRenderedPageBreak/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 cittadini italiani dal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Repubblica 16 maggio 1960, n. 570, e dalla legge 25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81:</w:t>
      </w:r>
    </w:p>
    <w:p w:rsidR="00F9619C" w:rsidRPr="00F9619C" w:rsidRDefault="00F9619C" w:rsidP="00AD7ED0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a)</w:t>
      </w:r>
      <w:r w:rsidRPr="00F9619C">
        <w:rPr>
          <w:rFonts w:ascii="Verdana" w:hAnsi="Verdana"/>
          <w:sz w:val="18"/>
          <w:szCs w:val="18"/>
        </w:rPr>
        <w:t xml:space="preserve"> una dichiarazione contenente l'indicazione della cittadinanza,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dell'attuale residenza e dell'indirizzo nello Stato di origine;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i/>
          <w:sz w:val="18"/>
          <w:szCs w:val="18"/>
        </w:rPr>
        <w:t>b)</w:t>
      </w:r>
      <w:r w:rsidRPr="00F9619C">
        <w:rPr>
          <w:rFonts w:ascii="Verdana" w:hAnsi="Verdana"/>
          <w:sz w:val="18"/>
          <w:szCs w:val="18"/>
        </w:rPr>
        <w:t xml:space="preserve"> un attestato, in data non ante</w:t>
      </w:r>
      <w:r>
        <w:rPr>
          <w:rFonts w:ascii="Verdana" w:hAnsi="Verdana"/>
          <w:sz w:val="18"/>
          <w:szCs w:val="18"/>
        </w:rPr>
        <w:t xml:space="preserve">riore a tre mesi, dell'autorità </w:t>
      </w:r>
      <w:r w:rsidRPr="00F9619C">
        <w:rPr>
          <w:rFonts w:ascii="Verdana" w:hAnsi="Verdana"/>
          <w:sz w:val="18"/>
          <w:szCs w:val="18"/>
        </w:rPr>
        <w:t>amministrativa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Stato membro di origine, dal quale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risulti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è </w:t>
      </w:r>
      <w:r w:rsidRPr="00F9619C">
        <w:rPr>
          <w:rFonts w:ascii="Verdana" w:hAnsi="Verdana"/>
          <w:sz w:val="18"/>
          <w:szCs w:val="18"/>
        </w:rPr>
        <w:t>decaduto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eleggibilità</w:t>
      </w:r>
      <w:r w:rsidRPr="00F9619C">
        <w:rPr>
          <w:rFonts w:ascii="Verdana" w:hAnsi="Verdana"/>
          <w:sz w:val="18"/>
          <w:szCs w:val="18"/>
        </w:rPr>
        <w:t>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aggiunte del comune 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residenza,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produrre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attestato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l'avvenuta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presentazione, nel termine di cui all'art. 3, comma 1, 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 iscrizione nelle liste elettorali aggiunte.</w:t>
      </w:r>
    </w:p>
    <w:p w:rsidR="00F9619C" w:rsidRPr="00F9619C" w:rsidRDefault="00F9619C" w:rsidP="00F9619C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circondariale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interessati le decisioni relative all'ammissione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candidatura,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espressa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avvertenza,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ricusazione, che gli stessi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possono avvalersi delle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tutela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giurisdizionale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dalle norme vigenti.</w:t>
      </w:r>
    </w:p>
    <w:p w:rsidR="00F9619C" w:rsidRPr="00F9619C" w:rsidRDefault="00F9619C" w:rsidP="00F9619C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norme di cui al presente articolo si applicano anche per la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presentazione della candidatura a consigliere circoscrizionale.</w:t>
      </w: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9619C" w:rsidRPr="00F9619C" w:rsidRDefault="00F9619C" w:rsidP="00F9619C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F9619C">
        <w:rPr>
          <w:rFonts w:ascii="Verdana" w:hAnsi="Verdana"/>
          <w:b/>
          <w:color w:val="1F497D" w:themeColor="text2"/>
          <w:sz w:val="18"/>
          <w:szCs w:val="18"/>
        </w:rPr>
        <w:t>Art. 6.</w:t>
      </w:r>
    </w:p>
    <w:p w:rsidR="00E84F39" w:rsidRDefault="00F9619C" w:rsidP="00EF67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9619C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9619C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9619C">
        <w:rPr>
          <w:rFonts w:ascii="Verdana" w:hAnsi="Verdana"/>
          <w:sz w:val="18"/>
          <w:szCs w:val="18"/>
        </w:rPr>
        <w:t>quello della sua pubblica</w:t>
      </w:r>
      <w:r>
        <w:rPr>
          <w:rFonts w:ascii="Verdana" w:hAnsi="Verdana"/>
          <w:sz w:val="18"/>
          <w:szCs w:val="18"/>
        </w:rPr>
        <w:t>zione nella Gazzetta Ufficiale.</w:t>
      </w:r>
    </w:p>
    <w:p w:rsidR="00991621" w:rsidRPr="00991621" w:rsidRDefault="00991621" w:rsidP="00EF67EE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991621">
        <w:rPr>
          <w:rFonts w:ascii="Verdana" w:hAnsi="Verdana"/>
          <w:sz w:val="18"/>
          <w:szCs w:val="18"/>
        </w:rPr>
        <w:t>Dato a Roma, add</w:t>
      </w:r>
      <w:r>
        <w:rPr>
          <w:rFonts w:ascii="Verdana" w:hAnsi="Verdana"/>
          <w:sz w:val="18"/>
          <w:szCs w:val="18"/>
        </w:rPr>
        <w:t>ì</w:t>
      </w:r>
      <w:r w:rsidRPr="00991621">
        <w:rPr>
          <w:rFonts w:ascii="Verdana" w:hAnsi="Verdana"/>
          <w:sz w:val="18"/>
          <w:szCs w:val="18"/>
        </w:rPr>
        <w:t xml:space="preserve"> 12 aprile 1996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SCALFARO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DINI, Presidente del Consiglio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Ministri e Ministro del tesoro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ARCELLI,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bilancio 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della programmazione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economica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incaricato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coordinamento delle politiche della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Unione europea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CORONAS, Ministro dell'interno</w:t>
      </w:r>
    </w:p>
    <w:p w:rsidR="00991621" w:rsidRPr="00991621" w:rsidRDefault="00991621" w:rsidP="00991621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MOTZO,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istituzionali</w:t>
      </w:r>
    </w:p>
    <w:p w:rsidR="00991621" w:rsidRPr="00991621" w:rsidRDefault="00991621" w:rsidP="00EF67EE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CAIANIELLO, Ministro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grazia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991621">
        <w:rPr>
          <w:rFonts w:ascii="Verdana" w:hAnsi="Verdana"/>
          <w:sz w:val="18"/>
          <w:szCs w:val="18"/>
        </w:rPr>
        <w:t>giustizia</w:t>
      </w:r>
    </w:p>
    <w:p w:rsidR="00991621" w:rsidRPr="00F9619C" w:rsidRDefault="00991621" w:rsidP="00991621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91621">
        <w:rPr>
          <w:rFonts w:ascii="Verdana" w:hAnsi="Verdana"/>
          <w:sz w:val="18"/>
          <w:szCs w:val="18"/>
        </w:rPr>
        <w:t>Visto, il Guardasigilli: CAIANIELLO</w:t>
      </w:r>
    </w:p>
    <w:sectPr w:rsidR="00991621" w:rsidRPr="00F9619C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88" w:rsidRDefault="00287E88" w:rsidP="00287E88">
      <w:pPr>
        <w:spacing w:after="0" w:line="240" w:lineRule="auto"/>
      </w:pPr>
      <w:r>
        <w:separator/>
      </w:r>
    </w:p>
  </w:endnote>
  <w:endnote w:type="continuationSeparator" w:id="0">
    <w:p w:rsidR="00287E88" w:rsidRDefault="00287E88" w:rsidP="0028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88" w:rsidRDefault="00287E88" w:rsidP="00287E88">
      <w:pPr>
        <w:spacing w:after="0" w:line="240" w:lineRule="auto"/>
      </w:pPr>
      <w:r>
        <w:separator/>
      </w:r>
    </w:p>
  </w:footnote>
  <w:footnote w:type="continuationSeparator" w:id="0">
    <w:p w:rsidR="00287E88" w:rsidRDefault="00287E88" w:rsidP="00287E88">
      <w:pPr>
        <w:spacing w:after="0" w:line="240" w:lineRule="auto"/>
      </w:pPr>
      <w:r>
        <w:continuationSeparator/>
      </w:r>
    </w:p>
  </w:footnote>
  <w:footnote w:id="1">
    <w:p w:rsidR="00287E88" w:rsidRPr="00287E88" w:rsidRDefault="00287E88" w:rsidP="00DE1845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287E88">
        <w:rPr>
          <w:rStyle w:val="Rimandonotaapidipagina"/>
          <w:rFonts w:ascii="Verdana" w:hAnsi="Verdana"/>
          <w:sz w:val="16"/>
          <w:szCs w:val="16"/>
        </w:rPr>
        <w:footnoteRef/>
      </w:r>
      <w:r w:rsidRPr="00287E88">
        <w:rPr>
          <w:rFonts w:ascii="Verdana" w:hAnsi="Verdana"/>
          <w:sz w:val="16"/>
          <w:szCs w:val="16"/>
        </w:rPr>
        <w:t xml:space="preserve"> La legge 4 gennaio 1968, n. 15 è stata abrogata dall’art. 77 del D.P.R. 28 dicembre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2000, n. 445 (</w:t>
      </w:r>
      <w:r w:rsidRPr="00287E88">
        <w:rPr>
          <w:rFonts w:ascii="Verdana" w:hAnsi="Verdana"/>
          <w:i/>
          <w:sz w:val="16"/>
          <w:szCs w:val="16"/>
        </w:rPr>
        <w:t>Testo unico delle disposizioni legislative e regolamentari in materia di documentazione amministrativa</w:t>
      </w:r>
      <w:r w:rsidRPr="00287E88">
        <w:rPr>
          <w:rFonts w:ascii="Verdana" w:hAnsi="Verdana"/>
          <w:sz w:val="16"/>
          <w:szCs w:val="16"/>
        </w:rPr>
        <w:t>). Il richiamo normativo di cui al presente comma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deve intendersi riferito alle disposizioni in materia di dichiarazioni sostitutive contenute</w:t>
      </w:r>
      <w:r>
        <w:rPr>
          <w:rFonts w:ascii="Verdana" w:hAnsi="Verdana"/>
          <w:sz w:val="16"/>
          <w:szCs w:val="16"/>
        </w:rPr>
        <w:t xml:space="preserve"> </w:t>
      </w:r>
      <w:r w:rsidRPr="00287E88">
        <w:rPr>
          <w:rFonts w:ascii="Verdana" w:hAnsi="Verdana"/>
          <w:sz w:val="16"/>
          <w:szCs w:val="16"/>
        </w:rPr>
        <w:t>nel precitato testo unico n. 445/2000</w:t>
      </w:r>
      <w:r>
        <w:rPr>
          <w:rFonts w:ascii="Verdana" w:hAnsi="Verdana"/>
          <w:sz w:val="16"/>
          <w:szCs w:val="16"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EF67EE" w:rsidTr="00D26EAA">
      <w:tc>
        <w:tcPr>
          <w:tcW w:w="3505" w:type="dxa"/>
          <w:shd w:val="clear" w:color="auto" w:fill="auto"/>
          <w:vAlign w:val="center"/>
        </w:tcPr>
        <w:p w:rsidR="00EF67EE" w:rsidRPr="00A47199" w:rsidRDefault="00EF67EE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23FCDBB4" wp14:editId="36854A41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EF67EE" w:rsidRPr="00A47199" w:rsidRDefault="00EF67EE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27E6C7E" wp14:editId="3714DF30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7EE" w:rsidRDefault="00EF67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9C"/>
    <w:rsid w:val="00021F9C"/>
    <w:rsid w:val="00287E88"/>
    <w:rsid w:val="00991621"/>
    <w:rsid w:val="009A3353"/>
    <w:rsid w:val="00AD7ED0"/>
    <w:rsid w:val="00B440C3"/>
    <w:rsid w:val="00D85C1C"/>
    <w:rsid w:val="00DE1845"/>
    <w:rsid w:val="00E72BD9"/>
    <w:rsid w:val="00E84F39"/>
    <w:rsid w:val="00EF67EE"/>
    <w:rsid w:val="00F9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61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E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E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E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619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E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E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E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673B-F304-4743-A809-0812AD57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2018-01-09T16:42:00Z</dcterms:created>
  <dcterms:modified xsi:type="dcterms:W3CDTF">2018-01-09T22:15:00Z</dcterms:modified>
</cp:coreProperties>
</file>