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86231D">
        <w:rPr>
          <w:rFonts w:ascii="Verdana" w:hAnsi="Verdana" w:cs="Arial"/>
          <w:b/>
          <w:color w:val="4E3F85"/>
          <w:sz w:val="20"/>
          <w:szCs w:val="20"/>
        </w:rPr>
        <w:t>LEGGE COSTITUZIONALE 22 novembre 1999, n. 1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86231D">
        <w:rPr>
          <w:rFonts w:ascii="Verdana" w:hAnsi="Verdana" w:cs="Arial"/>
          <w:sz w:val="20"/>
          <w:szCs w:val="20"/>
        </w:rPr>
        <w:t>Disposizioni</w:t>
      </w:r>
      <w:r w:rsidRPr="0086231D">
        <w:rPr>
          <w:rFonts w:ascii="Verdana" w:hAnsi="Verdana" w:cs="Arial"/>
          <w:sz w:val="20"/>
          <w:szCs w:val="20"/>
        </w:rPr>
        <w:t xml:space="preserve"> </w:t>
      </w:r>
      <w:r w:rsidRPr="0086231D">
        <w:rPr>
          <w:rFonts w:ascii="Verdana" w:hAnsi="Verdana" w:cs="Arial"/>
          <w:sz w:val="20"/>
          <w:szCs w:val="20"/>
        </w:rPr>
        <w:t>concernenti l'elezione</w:t>
      </w:r>
      <w:r w:rsidRPr="0086231D">
        <w:rPr>
          <w:rFonts w:ascii="Verdana" w:hAnsi="Verdana" w:cs="Arial"/>
          <w:sz w:val="20"/>
          <w:szCs w:val="20"/>
        </w:rPr>
        <w:t xml:space="preserve"> </w:t>
      </w:r>
      <w:r w:rsidRPr="0086231D">
        <w:rPr>
          <w:rFonts w:ascii="Verdana" w:hAnsi="Verdana" w:cs="Arial"/>
          <w:sz w:val="20"/>
          <w:szCs w:val="20"/>
        </w:rPr>
        <w:t>diretta del</w:t>
      </w:r>
      <w:r w:rsidRPr="0086231D">
        <w:rPr>
          <w:rFonts w:ascii="Verdana" w:hAnsi="Verdana" w:cs="Arial"/>
          <w:sz w:val="20"/>
          <w:szCs w:val="20"/>
        </w:rPr>
        <w:t xml:space="preserve"> </w:t>
      </w:r>
      <w:r w:rsidRPr="0086231D">
        <w:rPr>
          <w:rFonts w:ascii="Verdana" w:hAnsi="Verdana" w:cs="Arial"/>
          <w:sz w:val="20"/>
          <w:szCs w:val="20"/>
        </w:rPr>
        <w:t>Presidente della</w:t>
      </w:r>
      <w:r w:rsidRPr="0086231D">
        <w:rPr>
          <w:rFonts w:ascii="Verdana" w:hAnsi="Verdana" w:cs="Arial"/>
          <w:sz w:val="20"/>
          <w:szCs w:val="20"/>
        </w:rPr>
        <w:t xml:space="preserve"> </w:t>
      </w:r>
      <w:r w:rsidRPr="0086231D">
        <w:rPr>
          <w:rFonts w:ascii="Verdana" w:hAnsi="Verdana" w:cs="Arial"/>
          <w:sz w:val="20"/>
          <w:szCs w:val="20"/>
        </w:rPr>
        <w:t>Giunta regionale e l'autonomia statutaria delle Regioni.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Camera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deputati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Senato della Repubblica,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 seconda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ciascuna Assemblea, hanno approvato;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PRESIDENTE DELLA REPUBBLICA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seguente legge costituzionale: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Modifiche all'articolo 121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121 della Costituzione sono apportate le seguenti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modifiche: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a)</w:t>
      </w:r>
      <w:r w:rsidRPr="0086231D">
        <w:rPr>
          <w:rFonts w:ascii="Verdana" w:hAnsi="Verdana"/>
          <w:sz w:val="18"/>
          <w:szCs w:val="18"/>
        </w:rPr>
        <w:t xml:space="preserve"> al secondo comma, sono soppresse le parole: "e regolamentari";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il quarto comma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"Il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rappresenta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è</w:t>
      </w:r>
      <w:r w:rsidRPr="0086231D">
        <w:rPr>
          <w:rFonts w:ascii="Verdana" w:hAnsi="Verdana"/>
          <w:sz w:val="18"/>
          <w:szCs w:val="18"/>
        </w:rPr>
        <w:t xml:space="preserve"> responsabile; promulga le leggi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emana i regolamenti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dallo Stato alla Regione, conformandosi alle istruzioni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 della Repubblica".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Modifica dell'articolo 122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122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Il sistema di elezione e i casi di ineleggibilit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 incompatibilit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del Presidente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nonch</w:t>
      </w:r>
      <w:r>
        <w:rPr>
          <w:rFonts w:ascii="Verdana" w:hAnsi="Verdana"/>
          <w:sz w:val="18"/>
          <w:szCs w:val="18"/>
        </w:rPr>
        <w:t>é</w:t>
      </w:r>
      <w:r w:rsidRPr="0086231D">
        <w:rPr>
          <w:rFonts w:ascii="Verdana" w:hAnsi="Verdana"/>
          <w:sz w:val="18"/>
          <w:szCs w:val="18"/>
        </w:rPr>
        <w:t xml:space="preserve"> dei consiglieri regionali sono disciplinati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 legge della Repubblica, che stabilisce anche la durata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 organi elettivi.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Nessuno pu</w:t>
      </w:r>
      <w:r>
        <w:rPr>
          <w:rFonts w:ascii="Verdana" w:hAnsi="Verdana"/>
          <w:sz w:val="18"/>
          <w:szCs w:val="18"/>
        </w:rPr>
        <w:t>ò</w:t>
      </w:r>
      <w:r w:rsidRPr="0086231D">
        <w:rPr>
          <w:rFonts w:ascii="Verdana" w:hAnsi="Verdana"/>
          <w:sz w:val="18"/>
          <w:szCs w:val="18"/>
        </w:rPr>
        <w:t xml:space="preserve"> appartenere contemporaneamente a un Consiglio o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 una delle Camere del Parlamento, ad un altro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 o ad altra Giunta regionale, ovvero al Parlamento europeo.</w:t>
      </w:r>
      <w:r>
        <w:rPr>
          <w:rFonts w:ascii="Verdana" w:hAnsi="Verdana"/>
          <w:sz w:val="18"/>
          <w:szCs w:val="18"/>
        </w:rPr>
        <w:t xml:space="preserve">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Consiglio elegge tra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ufficio di presidenza.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non possono essere chiamati a rispondere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 opinioni espresse e dei 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</w:t>
      </w:r>
      <w:r>
        <w:rPr>
          <w:rFonts w:ascii="Verdana" w:hAnsi="Verdana"/>
          <w:sz w:val="18"/>
          <w:szCs w:val="18"/>
        </w:rPr>
        <w:t>ionale disponga diversamente, è</w:t>
      </w:r>
      <w:r w:rsidRPr="0086231D">
        <w:rPr>
          <w:rFonts w:ascii="Verdana" w:hAnsi="Verdana"/>
          <w:sz w:val="18"/>
          <w:szCs w:val="18"/>
        </w:rPr>
        <w:t xml:space="preserve"> eletto a suffragio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revoca 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Modifica dell'articolo 123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1. L'articolo 123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 123. - Ciascuna Regione ha uno statuto che, in armonia con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 di organizzazione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funzionamento.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regola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iniziativa e del referendum su leggi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provvedimenti amministrativi della Regione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leggi e dei regolamenti regionali.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approvato e modificato dal Consiglio regionale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 approvata a maggioranza assoluta dei suoi componenti,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intervallo non minore di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mesi. Per tale legge non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Commissario del Governo. </w:t>
      </w:r>
      <w:r>
        <w:rPr>
          <w:rFonts w:ascii="Verdana" w:hAnsi="Verdana"/>
          <w:sz w:val="18"/>
          <w:szCs w:val="18"/>
        </w:rPr>
        <w:t xml:space="preserve">Il Governo della Repubblica può </w:t>
      </w:r>
      <w:r w:rsidRPr="0086231D">
        <w:rPr>
          <w:rFonts w:ascii="Verdana" w:hAnsi="Verdana"/>
          <w:sz w:val="18"/>
          <w:szCs w:val="18"/>
        </w:rPr>
        <w:t>promuov</w:t>
      </w:r>
      <w:r>
        <w:rPr>
          <w:rFonts w:ascii="Verdana" w:hAnsi="Verdana"/>
          <w:sz w:val="18"/>
          <w:szCs w:val="18"/>
        </w:rPr>
        <w:t xml:space="preserve">ere la </w:t>
      </w:r>
      <w:r>
        <w:rPr>
          <w:rFonts w:ascii="Verdana" w:hAnsi="Verdana"/>
          <w:sz w:val="18"/>
          <w:szCs w:val="18"/>
        </w:rPr>
        <w:lastRenderedPageBreak/>
        <w:t>questione di legittimità</w:t>
      </w:r>
      <w:r w:rsidRPr="0086231D">
        <w:rPr>
          <w:rFonts w:ascii="Verdana" w:hAnsi="Verdana"/>
          <w:sz w:val="18"/>
          <w:szCs w:val="18"/>
        </w:rPr>
        <w:t xml:space="preserve"> costituzionale sugli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 dinanzi alla Corte costituzionale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 pubblicazione.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sottoposto a referendum popolare qualora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 dalla sua pubblicazione 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faccia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cinquantesimo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elettori della Regione o un quinto dei componenti il 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regionale. Lo statuto sottoposto a referendum non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promulgato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approvato dalla maggioranza dei voti validi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86231D">
        <w:rPr>
          <w:rFonts w:ascii="Verdana" w:hAnsi="Verdana"/>
          <w:sz w:val="18"/>
          <w:szCs w:val="18"/>
        </w:rPr>
        <w:t>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Modifica dell'articolo 126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126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126.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Con decreto motivato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sono disposti lo scioglimento del Consiglio regionale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Giunta che abbiano compiuto atti contrari 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 o gravi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violazioni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altresì</w:t>
      </w:r>
      <w:r w:rsidRPr="0086231D">
        <w:rPr>
          <w:rFonts w:ascii="Verdana" w:hAnsi="Verdana"/>
          <w:sz w:val="18"/>
          <w:szCs w:val="18"/>
        </w:rPr>
        <w:t xml:space="preserve"> essere disposti per ragioni di sicurezza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nazionale.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senatori costituita, per le questioni regionali, nei modi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 con legge della Repubblica.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Consiglio regionale può</w:t>
      </w:r>
      <w:r w:rsidRPr="0086231D">
        <w:rPr>
          <w:rFonts w:ascii="Verdana" w:hAnsi="Verdana"/>
          <w:sz w:val="18"/>
          <w:szCs w:val="18"/>
        </w:rPr>
        <w:t xml:space="preserve"> esprimere la sfiducia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mediante 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almeno un quinto dei suoi componenti e approvata per appello nominale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componenti. La mozione non può</w:t>
      </w:r>
      <w:r w:rsidRPr="0086231D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messa in discussione prima di tre giorni dalla presentazione.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nonché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comportano le dimissioni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e lo scioglimento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conseguono alle dimissioni contestuali della maggioranza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 il Consiglio".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Disposizioni transitorie</w:t>
      </w:r>
    </w:p>
    <w:p w:rsidR="0086231D" w:rsidRPr="0086231D" w:rsidRDefault="0086231D" w:rsidP="0086231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Fino alla data di entrata in vigore dei nuovi statuti regionali e delle nuove leggi elettorali ai sensi del primo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presente legge costituzionale, l'elezione del Presidente della Giunta</w:t>
      </w:r>
      <w:r>
        <w:rPr>
          <w:rFonts w:ascii="Verdana" w:hAnsi="Verdana"/>
          <w:sz w:val="18"/>
          <w:szCs w:val="18"/>
        </w:rPr>
        <w:t xml:space="preserve"> regionale è</w:t>
      </w:r>
      <w:r w:rsidRPr="0086231D">
        <w:rPr>
          <w:rFonts w:ascii="Verdana" w:hAnsi="Verdana"/>
          <w:sz w:val="18"/>
          <w:szCs w:val="18"/>
        </w:rPr>
        <w:t xml:space="preserve"> contestuale al rinnovo dei rispettivi Consigli regionali</w:t>
      </w:r>
      <w:r>
        <w:rPr>
          <w:rFonts w:ascii="Verdana" w:hAnsi="Verdana"/>
          <w:sz w:val="18"/>
          <w:szCs w:val="18"/>
        </w:rPr>
        <w:t xml:space="preserve"> e si effettua con le modalità</w:t>
      </w:r>
      <w:r w:rsidRPr="0086231D">
        <w:rPr>
          <w:rFonts w:ascii="Verdana" w:hAnsi="Verdana"/>
          <w:sz w:val="18"/>
          <w:szCs w:val="18"/>
        </w:rPr>
        <w:t xml:space="preserve"> previste dalle disposizioni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ordinaria vigenti in materia di elezione dei Consigli regionali. Sono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candidati alla Presidenza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capilista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regionali.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il candidato che ha conseguito il maggior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validi in ambito regionale. Il Presidente della 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parte del Consiglio regionale.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eletto alla 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candidato alla carica di Presidente della Giunta regionale 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conseguito un numero di voti validi immediatamente 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riserva,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l'ultimo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nell'ipotesi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tredicesimo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dell'articolo 15 della legge 17 febbraio 1968, n. 108, introdotto dal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 2 dell'articolo 3 della 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1995,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43;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altrimenti, 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elettorale minore, tra quelli delle stesse liste, in sede di collegio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residui. Qualora tutti 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intero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 centrale regionale procede all'attribuzione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aggiuntivo, del quale si deve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tenere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conseguente quota percentuale di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maggioranza in seno al Consiglio regionale.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Fino alla data di entrata in vigore dei nuovi statuti regionali si osservano le seguenti disposizioni: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lastRenderedPageBreak/>
        <w:t>a)</w:t>
      </w:r>
      <w:r w:rsidRPr="0086231D">
        <w:rPr>
          <w:rFonts w:ascii="Verdana" w:hAnsi="Verdana"/>
          <w:sz w:val="18"/>
          <w:szCs w:val="18"/>
        </w:rPr>
        <w:t xml:space="preserve"> entro dieci giorni dalla proclamazione, il Presidente della 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regionale nomina i componenti della Giunta,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Vicepresidente, e può</w:t>
      </w:r>
      <w:r w:rsidRPr="0086231D">
        <w:rPr>
          <w:rFonts w:ascii="Verdana" w:hAnsi="Verdana"/>
          <w:sz w:val="18"/>
          <w:szCs w:val="18"/>
        </w:rPr>
        <w:t xml:space="preserve"> successivamente revocarli;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nel caso in cui il Consiglio regionale approvi a maggioranza 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regionale, presentata da almeno un quinto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 componenti e messa in discussione non prima di tre giorni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presentazione,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all'indizione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elezioni del Consiglio e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parimenti a nuove elezioni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in caso di 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morte del Presidente.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La presente legge costituzionale, munita del sigillo dello Stato, </w:t>
      </w:r>
      <w:r>
        <w:rPr>
          <w:rFonts w:ascii="Verdana" w:hAnsi="Verdana"/>
          <w:sz w:val="18"/>
          <w:szCs w:val="18"/>
        </w:rPr>
        <w:t>sarà</w:t>
      </w:r>
      <w:r w:rsidRPr="0086231D">
        <w:rPr>
          <w:rFonts w:ascii="Verdana" w:hAnsi="Verdana"/>
          <w:sz w:val="18"/>
          <w:szCs w:val="18"/>
        </w:rPr>
        <w:t xml:space="preserve"> inserita nella Raccolta ufficiale 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Repubblica italiana.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fatto obbligo a chiunque spetti di osservarla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e di farla osservare come legge dello Stato. </w:t>
      </w:r>
    </w:p>
    <w:p w:rsid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86231D">
        <w:rPr>
          <w:rFonts w:ascii="Verdana" w:hAnsi="Verdana"/>
          <w:sz w:val="18"/>
          <w:szCs w:val="18"/>
        </w:rPr>
        <w:t xml:space="preserve"> 22 novembre 1999 </w:t>
      </w:r>
    </w:p>
    <w:p w:rsidR="0086231D" w:rsidRPr="0086231D" w:rsidRDefault="0086231D" w:rsidP="008623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CIAMPI </w:t>
      </w:r>
    </w:p>
    <w:p w:rsidR="0086231D" w:rsidRPr="0086231D" w:rsidRDefault="0086231D" w:rsidP="008623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D'Alema, Presidente del Consiglio dei Ministri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Visto, il Guardasigilli: Diliberto </w:t>
      </w:r>
    </w:p>
    <w:p w:rsidR="00473809" w:rsidRPr="0086231D" w:rsidRDefault="00473809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473809" w:rsidRPr="0086231D" w:rsidSect="002062E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  <w:footnote w:id="1">
    <w:p w:rsidR="0086231D" w:rsidRPr="0086231D" w:rsidRDefault="0086231D" w:rsidP="0086231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6231D">
        <w:rPr>
          <w:rStyle w:val="Rimandonotaapidipagina"/>
          <w:rFonts w:ascii="Verdana" w:hAnsi="Verdana"/>
          <w:sz w:val="16"/>
          <w:szCs w:val="16"/>
        </w:rPr>
        <w:footnoteRef/>
      </w:r>
      <w:r w:rsidRPr="0086231D"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L’art. 7 della legge costituzionale 18 ottobre 2001, n. 3 ha poi aggiunto all’art. 123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della Costituzione un quarto comma, che così recita: “In ogni Regione, lo statuto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disciplina il Consiglio delle autonomie locali, quale organo di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consultazione fra la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Regione e gli enti locali”.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4384F"/>
    <w:rsid w:val="002550B0"/>
    <w:rsid w:val="002830F8"/>
    <w:rsid w:val="00285B71"/>
    <w:rsid w:val="002B53FF"/>
    <w:rsid w:val="002D4C19"/>
    <w:rsid w:val="003574E9"/>
    <w:rsid w:val="0036203E"/>
    <w:rsid w:val="00373228"/>
    <w:rsid w:val="003D63D8"/>
    <w:rsid w:val="00473809"/>
    <w:rsid w:val="004B3B1D"/>
    <w:rsid w:val="0086231D"/>
    <w:rsid w:val="008D3CD7"/>
    <w:rsid w:val="0092367B"/>
    <w:rsid w:val="00AF5F6E"/>
    <w:rsid w:val="00B43417"/>
    <w:rsid w:val="00C95244"/>
    <w:rsid w:val="00CD5F26"/>
    <w:rsid w:val="00CD704E"/>
    <w:rsid w:val="00DC799E"/>
    <w:rsid w:val="00E751CF"/>
    <w:rsid w:val="00E93F04"/>
    <w:rsid w:val="00EF1239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6DA5-FE9E-4689-828F-0B9AD00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2014-07-09T16:11:00Z</dcterms:created>
  <dcterms:modified xsi:type="dcterms:W3CDTF">2014-07-09T16:11:00Z</dcterms:modified>
</cp:coreProperties>
</file>