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bookmarkStart w:id="0" w:name="_GoBack"/>
      <w:bookmarkEnd w:id="0"/>
      <w:r w:rsidRPr="0008011D">
        <w:rPr>
          <w:rFonts w:ascii="Verdana" w:hAnsi="Verdana"/>
          <w:b/>
          <w:color w:val="4E3F85"/>
          <w:sz w:val="20"/>
          <w:szCs w:val="20"/>
        </w:rPr>
        <w:t xml:space="preserve">LEGGE 15 gennaio 1991, n. 15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8011D">
        <w:rPr>
          <w:rFonts w:ascii="Verdana" w:hAnsi="Verdana"/>
          <w:sz w:val="20"/>
          <w:szCs w:val="20"/>
        </w:rPr>
        <w:t>Norme</w:t>
      </w:r>
      <w:r w:rsidRPr="0008011D">
        <w:rPr>
          <w:rFonts w:ascii="Verdana" w:hAnsi="Verdana"/>
          <w:sz w:val="20"/>
          <w:szCs w:val="20"/>
        </w:rPr>
        <w:t xml:space="preserve"> </w:t>
      </w:r>
      <w:r w:rsidRPr="0008011D">
        <w:rPr>
          <w:rFonts w:ascii="Verdana" w:hAnsi="Verdana"/>
          <w:sz w:val="20"/>
          <w:szCs w:val="20"/>
        </w:rPr>
        <w:t>intese</w:t>
      </w:r>
      <w:r w:rsidRPr="0008011D">
        <w:rPr>
          <w:rFonts w:ascii="Verdana" w:hAnsi="Verdana"/>
          <w:sz w:val="20"/>
          <w:szCs w:val="20"/>
        </w:rPr>
        <w:t xml:space="preserve"> </w:t>
      </w:r>
      <w:r w:rsidRPr="0008011D">
        <w:rPr>
          <w:rFonts w:ascii="Verdana" w:hAnsi="Verdana"/>
          <w:sz w:val="20"/>
          <w:szCs w:val="20"/>
        </w:rPr>
        <w:t>a</w:t>
      </w:r>
      <w:r w:rsidRPr="0008011D">
        <w:rPr>
          <w:rFonts w:ascii="Verdana" w:hAnsi="Verdana"/>
          <w:sz w:val="20"/>
          <w:szCs w:val="20"/>
        </w:rPr>
        <w:t xml:space="preserve"> </w:t>
      </w:r>
      <w:r w:rsidRPr="0008011D">
        <w:rPr>
          <w:rFonts w:ascii="Verdana" w:hAnsi="Verdana"/>
          <w:sz w:val="20"/>
          <w:szCs w:val="20"/>
        </w:rPr>
        <w:t>favorire</w:t>
      </w:r>
      <w:r w:rsidRPr="0008011D">
        <w:rPr>
          <w:rFonts w:ascii="Verdana" w:hAnsi="Verdana"/>
          <w:sz w:val="20"/>
          <w:szCs w:val="20"/>
        </w:rPr>
        <w:t xml:space="preserve"> </w:t>
      </w:r>
      <w:r w:rsidRPr="0008011D">
        <w:rPr>
          <w:rFonts w:ascii="Verdana" w:hAnsi="Verdana"/>
          <w:sz w:val="20"/>
          <w:szCs w:val="20"/>
        </w:rPr>
        <w:t>la</w:t>
      </w:r>
      <w:r w:rsidRPr="0008011D">
        <w:rPr>
          <w:rFonts w:ascii="Verdana" w:hAnsi="Verdana"/>
          <w:sz w:val="20"/>
          <w:szCs w:val="20"/>
        </w:rPr>
        <w:t xml:space="preserve"> </w:t>
      </w:r>
      <w:r w:rsidRPr="0008011D">
        <w:rPr>
          <w:rFonts w:ascii="Verdana" w:hAnsi="Verdana"/>
          <w:sz w:val="20"/>
          <w:szCs w:val="20"/>
        </w:rPr>
        <w:t>votazione</w:t>
      </w:r>
      <w:r w:rsidRPr="0008011D">
        <w:rPr>
          <w:rFonts w:ascii="Verdana" w:hAnsi="Verdana"/>
          <w:sz w:val="20"/>
          <w:szCs w:val="20"/>
        </w:rPr>
        <w:t xml:space="preserve"> </w:t>
      </w:r>
      <w:r w:rsidRPr="0008011D">
        <w:rPr>
          <w:rFonts w:ascii="Verdana" w:hAnsi="Verdana"/>
          <w:sz w:val="20"/>
          <w:szCs w:val="20"/>
        </w:rPr>
        <w:t>degli</w:t>
      </w:r>
      <w:r w:rsidRPr="0008011D">
        <w:rPr>
          <w:rFonts w:ascii="Verdana" w:hAnsi="Verdana"/>
          <w:sz w:val="20"/>
          <w:szCs w:val="20"/>
        </w:rPr>
        <w:t xml:space="preserve"> </w:t>
      </w:r>
      <w:r w:rsidRPr="0008011D">
        <w:rPr>
          <w:rFonts w:ascii="Verdana" w:hAnsi="Verdana"/>
          <w:sz w:val="20"/>
          <w:szCs w:val="20"/>
        </w:rPr>
        <w:t>elettori</w:t>
      </w:r>
      <w:r w:rsidRPr="0008011D">
        <w:rPr>
          <w:rFonts w:ascii="Verdana" w:hAnsi="Verdana"/>
          <w:sz w:val="20"/>
          <w:szCs w:val="20"/>
        </w:rPr>
        <w:t xml:space="preserve"> </w:t>
      </w:r>
      <w:r w:rsidRPr="0008011D">
        <w:rPr>
          <w:rFonts w:ascii="Verdana" w:hAnsi="Verdana"/>
          <w:sz w:val="20"/>
          <w:szCs w:val="20"/>
        </w:rPr>
        <w:t>non</w:t>
      </w:r>
      <w:r w:rsidRPr="0008011D">
        <w:rPr>
          <w:rFonts w:ascii="Verdana" w:hAnsi="Verdana"/>
          <w:sz w:val="20"/>
          <w:szCs w:val="20"/>
        </w:rPr>
        <w:t xml:space="preserve"> </w:t>
      </w:r>
      <w:r w:rsidRPr="0008011D">
        <w:rPr>
          <w:rFonts w:ascii="Verdana" w:hAnsi="Verdana"/>
          <w:sz w:val="20"/>
          <w:szCs w:val="20"/>
        </w:rPr>
        <w:t>deambulanti.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Camera dei deputati ed il Senato della Repubblica hanno approvato;</w:t>
      </w: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IL PRESIDENTE DELLA REPUBBLICA</w:t>
      </w: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PROMULGA</w:t>
      </w: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seguente legge:</w:t>
      </w:r>
    </w:p>
    <w:p w:rsid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1.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In attesa che sia data piena applicazione alle norme 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materia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 eliminazione delle barriere architettoniche, che sono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ostacolo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 partecipazione 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deambulanti,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elettori stessi,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quando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sede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quale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iscritti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è </w:t>
      </w:r>
      <w:r w:rsidRPr="0008011D">
        <w:rPr>
          <w:rFonts w:ascii="Verdana" w:hAnsi="Verdana"/>
          <w:sz w:val="18"/>
        </w:rPr>
        <w:t>accessibile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mediante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sedia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ruote,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esercitare il diritto di voto in altra sezione 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comune,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allocata in sede già</w:t>
      </w:r>
      <w:r w:rsidRPr="0008011D">
        <w:rPr>
          <w:rFonts w:ascii="Verdana" w:hAnsi="Verdana"/>
          <w:sz w:val="18"/>
        </w:rPr>
        <w:t xml:space="preserve"> esente da barriere architettoniche e 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abbia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caratteristiche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2,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previa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esibizione,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unitamente</w:t>
      </w:r>
      <w:r>
        <w:rPr>
          <w:rFonts w:ascii="Verdana" w:hAnsi="Verdana"/>
          <w:sz w:val="18"/>
        </w:rPr>
        <w:t xml:space="preserve"> </w:t>
      </w:r>
      <w:r w:rsidR="0060274A">
        <w:rPr>
          <w:rFonts w:ascii="Verdana" w:hAnsi="Verdana"/>
          <w:sz w:val="18"/>
        </w:rPr>
        <w:t>alla tessera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elettorale</w:t>
      </w:r>
      <w:r w:rsidR="0060274A">
        <w:rPr>
          <w:rStyle w:val="Rimandonotaapidipagina"/>
          <w:rFonts w:ascii="Verdana" w:hAnsi="Verdana"/>
          <w:sz w:val="18"/>
        </w:rPr>
        <w:footnoteReference w:id="1"/>
      </w:r>
      <w:r w:rsidRPr="0008011D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attestazione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medica</w:t>
      </w:r>
      <w:r>
        <w:rPr>
          <w:rFonts w:ascii="Verdana" w:hAnsi="Verdana"/>
          <w:sz w:val="18"/>
        </w:rPr>
        <w:t xml:space="preserve"> rilasciata dall'unità</w:t>
      </w:r>
      <w:r w:rsidRPr="0008011D">
        <w:rPr>
          <w:rFonts w:ascii="Verdana" w:hAnsi="Verdana"/>
          <w:sz w:val="18"/>
        </w:rPr>
        <w:t xml:space="preserve"> sanitaria locale anche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precedenza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altri scopi o di copia autentica 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patente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guida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speciale,</w:t>
      </w:r>
      <w:r>
        <w:rPr>
          <w:rFonts w:ascii="Verdana" w:hAnsi="Verdana"/>
          <w:sz w:val="18"/>
        </w:rPr>
        <w:t xml:space="preserve"> purché</w:t>
      </w:r>
      <w:r w:rsidRPr="0008011D">
        <w:rPr>
          <w:rFonts w:ascii="Verdana" w:hAnsi="Verdana"/>
          <w:sz w:val="18"/>
        </w:rPr>
        <w:t xml:space="preserve"> dalla documentazione esibita risulti</w:t>
      </w:r>
      <w:r>
        <w:rPr>
          <w:rFonts w:ascii="Verdana" w:hAnsi="Verdana"/>
          <w:sz w:val="18"/>
        </w:rPr>
        <w:t xml:space="preserve"> l'impossibilità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capacità</w:t>
      </w:r>
      <w:r w:rsidRPr="0008011D">
        <w:rPr>
          <w:rFonts w:ascii="Verdana" w:hAnsi="Verdana"/>
          <w:sz w:val="18"/>
        </w:rPr>
        <w:t xml:space="preserve"> gravemente ridotta di</w:t>
      </w:r>
      <w:r>
        <w:rPr>
          <w:rFonts w:ascii="Verdana" w:hAnsi="Verdana"/>
          <w:sz w:val="18"/>
        </w:rPr>
        <w:t xml:space="preserve"> deambulazione.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  <w:t xml:space="preserve">Nei comuni ripartiti in più </w:t>
      </w:r>
      <w:r w:rsidRPr="0008011D">
        <w:rPr>
          <w:rFonts w:ascii="Verdana" w:hAnsi="Verdana"/>
          <w:sz w:val="18"/>
        </w:rPr>
        <w:t>collegi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senatoriali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più </w:t>
      </w:r>
      <w:r w:rsidRPr="0008011D">
        <w:rPr>
          <w:rFonts w:ascii="Verdana" w:hAnsi="Verdana"/>
          <w:sz w:val="18"/>
        </w:rPr>
        <w:t>collegi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uninominali per l'elezione, della 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più</w:t>
      </w:r>
      <w:r w:rsidRPr="0008011D">
        <w:rPr>
          <w:rFonts w:ascii="Verdana" w:hAnsi="Verdana"/>
          <w:sz w:val="18"/>
        </w:rPr>
        <w:t xml:space="preserve"> collegi provinciali per l'elezione, rispettivamente, 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provinciale e nei comuni nei quali si svolge l'elezione 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circoscrizionali, la sezione scelta dall'elettore non deambulante 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 votazione deve appartenere, nell'ambito territoriale comunale,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medesimo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collegio,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senatoriale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provinciale, o alla medesima circoscrizione, nei quali </w:t>
      </w:r>
      <w:r>
        <w:rPr>
          <w:rFonts w:ascii="Verdana" w:hAnsi="Verdana"/>
          <w:sz w:val="18"/>
        </w:rPr>
        <w:t>è</w:t>
      </w:r>
      <w:r w:rsidRPr="0008011D">
        <w:rPr>
          <w:rFonts w:ascii="Verdana" w:hAnsi="Verdana"/>
          <w:sz w:val="18"/>
        </w:rPr>
        <w:t xml:space="preserve"> compresa 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sezione nelle cui liste l'elettore stesso </w:t>
      </w:r>
      <w:r>
        <w:rPr>
          <w:rFonts w:ascii="Verdana" w:hAnsi="Verdana"/>
          <w:sz w:val="18"/>
        </w:rPr>
        <w:t>è iscritto</w:t>
      </w:r>
      <w:r w:rsidR="0060274A">
        <w:rPr>
          <w:rStyle w:val="Rimandonotaapidipagina"/>
          <w:rFonts w:ascii="Verdana" w:hAnsi="Verdana"/>
          <w:sz w:val="18"/>
        </w:rPr>
        <w:footnoteReference w:id="2"/>
      </w:r>
      <w:r>
        <w:rPr>
          <w:rFonts w:ascii="Verdana" w:hAnsi="Verdana"/>
          <w:sz w:val="18"/>
        </w:rPr>
        <w:t>.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Per tutte 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altre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consultazioni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l'elettore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deambulante può</w:t>
      </w:r>
      <w:r w:rsidRPr="0008011D">
        <w:rPr>
          <w:rFonts w:ascii="Verdana" w:hAnsi="Verdana"/>
          <w:sz w:val="18"/>
        </w:rPr>
        <w:t xml:space="preserve"> votare in qualsiasi sezione elettorale del comune.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Gli elettori di 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iscritti,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presidente del seggio presso il quale votano,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calce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lista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della sezione e di essi </w:t>
      </w:r>
      <w:r>
        <w:rPr>
          <w:rFonts w:ascii="Verdana" w:hAnsi="Verdana"/>
          <w:sz w:val="18"/>
        </w:rPr>
        <w:t>è</w:t>
      </w:r>
      <w:r w:rsidRPr="0008011D">
        <w:rPr>
          <w:rFonts w:ascii="Verdana" w:hAnsi="Verdana"/>
          <w:sz w:val="18"/>
        </w:rPr>
        <w:t xml:space="preserve"> presa nota nel verbale dell'ufficio.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 certificati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devono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rilasciati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gratuitamente ed in esenzione da qualsiasi diritto od applicazione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marche e vengono allegati al verbale dell'ufficio elettorale. </w:t>
      </w: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2.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Gli arredi della sala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votazione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accessibili mediante sedia a ruote devono essere disposti in modo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permettere agli elettori non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deambulanti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leggere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manifesto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contenente le liste dei candidati, di votare in assoluta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segretezza,</w:t>
      </w:r>
      <w:r>
        <w:rPr>
          <w:rFonts w:ascii="Verdana" w:hAnsi="Verdana"/>
          <w:sz w:val="18"/>
        </w:rPr>
        <w:t xml:space="preserve"> nonché</w:t>
      </w:r>
      <w:r w:rsidRPr="0008011D">
        <w:rPr>
          <w:rFonts w:ascii="Verdana" w:hAnsi="Verdana"/>
          <w:sz w:val="18"/>
        </w:rPr>
        <w:t xml:space="preserve"> di svolgere anche le funzioni di componente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seggio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rappresentante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lista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assistere,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vogliano,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operazioni dell'ufficio elettorale.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lastRenderedPageBreak/>
        <w:t>2.</w:t>
      </w:r>
      <w:r>
        <w:rPr>
          <w:rFonts w:ascii="Verdana" w:hAnsi="Verdana"/>
          <w:sz w:val="18"/>
        </w:rPr>
        <w:tab/>
        <w:t>Le sezioni così</w:t>
      </w:r>
      <w:r w:rsidRPr="0008011D">
        <w:rPr>
          <w:rFonts w:ascii="Verdana" w:hAnsi="Verdana"/>
          <w:sz w:val="18"/>
        </w:rPr>
        <w:t xml:space="preserve"> attrezzate sono segnalate mediante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affissione,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accessi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dalle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aree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circolazione,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simbolo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all'allegato A al regolamento approvato con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della Repubblica 27 aprile 1978, n. 384.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deve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predisposta almeno una cabina 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consentire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agevolmente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l'accesso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agli elettori e deve essere previsto un secondo piano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scrittura,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eventualmente ribaltabile, all'altezza di circa ottanta centimetri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un tavolo munito di ripari che garantisca la stessa segretezza. </w:t>
      </w: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3.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 comuni provvedono al censimento delle barriere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esistenti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locali adibiti a seggi elettorali e provvedono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conseguenza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scopo di evitare che si ripresenti la stessa situazione nelle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future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consultazioni.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presente legge, munita del sigillo dello Stato,</w:t>
      </w:r>
      <w:r>
        <w:rPr>
          <w:rFonts w:ascii="Verdana" w:hAnsi="Verdana"/>
          <w:sz w:val="18"/>
        </w:rPr>
        <w:t xml:space="preserve"> sarà </w:t>
      </w:r>
      <w:r w:rsidRPr="0008011D">
        <w:rPr>
          <w:rFonts w:ascii="Verdana" w:hAnsi="Verdana"/>
          <w:sz w:val="18"/>
        </w:rPr>
        <w:t>inserita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ufficiale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normativi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italiana. </w:t>
      </w:r>
      <w:r>
        <w:rPr>
          <w:rFonts w:ascii="Verdana" w:hAnsi="Verdana"/>
          <w:sz w:val="18"/>
        </w:rPr>
        <w:t xml:space="preserve">È </w:t>
      </w:r>
      <w:r w:rsidRPr="0008011D">
        <w:rPr>
          <w:rFonts w:ascii="Verdana" w:hAnsi="Verdana"/>
          <w:sz w:val="18"/>
        </w:rPr>
        <w:t>fatto obbligo a chiunque spetti di osservarla e di farla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os</w:t>
      </w:r>
      <w:r>
        <w:rPr>
          <w:rFonts w:ascii="Verdana" w:hAnsi="Verdana"/>
          <w:sz w:val="18"/>
        </w:rPr>
        <w:t>servare come legge dello Stato.</w:t>
      </w:r>
    </w:p>
    <w:p w:rsid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Data a Roma, addì</w:t>
      </w:r>
      <w:r w:rsidRPr="0008011D">
        <w:rPr>
          <w:rFonts w:ascii="Verdana" w:hAnsi="Verdana"/>
          <w:sz w:val="18"/>
        </w:rPr>
        <w:t xml:space="preserve"> 15 gennaio 1991 </w:t>
      </w:r>
    </w:p>
    <w:p w:rsidR="0008011D" w:rsidRPr="0008011D" w:rsidRDefault="0008011D" w:rsidP="0008011D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COSSIGA</w:t>
      </w:r>
    </w:p>
    <w:p w:rsidR="0008011D" w:rsidRPr="0008011D" w:rsidRDefault="0008011D" w:rsidP="0008011D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ANDREOTTI, Presidente del Consiglio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 Ministri</w:t>
      </w:r>
    </w:p>
    <w:p w:rsidR="0008011D" w:rsidRPr="0008011D" w:rsidRDefault="0008011D" w:rsidP="0008011D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SCOTTI, Ministro dell'interno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 xml:space="preserve">Visto, il Guardasigilli: VASSALLI </w:t>
      </w:r>
    </w:p>
    <w:sectPr w:rsidR="0008011D" w:rsidRPr="0008011D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4A" w:rsidRDefault="0060274A" w:rsidP="0060274A">
      <w:pPr>
        <w:spacing w:after="0" w:line="240" w:lineRule="auto"/>
      </w:pPr>
      <w:r>
        <w:separator/>
      </w:r>
    </w:p>
  </w:endnote>
  <w:endnote w:type="continuationSeparator" w:id="0">
    <w:p w:rsidR="0060274A" w:rsidRDefault="0060274A" w:rsidP="0060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4A" w:rsidRDefault="0060274A" w:rsidP="0060274A">
      <w:pPr>
        <w:spacing w:after="0" w:line="240" w:lineRule="auto"/>
      </w:pPr>
      <w:r>
        <w:separator/>
      </w:r>
    </w:p>
  </w:footnote>
  <w:footnote w:type="continuationSeparator" w:id="0">
    <w:p w:rsidR="0060274A" w:rsidRDefault="0060274A" w:rsidP="0060274A">
      <w:pPr>
        <w:spacing w:after="0" w:line="240" w:lineRule="auto"/>
      </w:pPr>
      <w:r>
        <w:continuationSeparator/>
      </w:r>
    </w:p>
  </w:footnote>
  <w:footnote w:id="1">
    <w:p w:rsidR="0060274A" w:rsidRPr="0060274A" w:rsidRDefault="0060274A" w:rsidP="0060274A">
      <w:pPr>
        <w:pStyle w:val="Testonotaapidipagina"/>
        <w:jc w:val="both"/>
        <w:rPr>
          <w:rFonts w:ascii="Verdana" w:hAnsi="Verdana"/>
          <w:sz w:val="16"/>
        </w:rPr>
      </w:pPr>
      <w:r w:rsidRPr="0060274A">
        <w:rPr>
          <w:rStyle w:val="Rimandonotaapidipagina"/>
          <w:rFonts w:ascii="Verdana" w:hAnsi="Verdana"/>
          <w:sz w:val="16"/>
        </w:rPr>
        <w:footnoteRef/>
      </w:r>
      <w:r w:rsidRPr="0060274A"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Le parole “alla tessera elettorale” sostituiscono le parole “al certificato elettorale” a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norma dell’art. 14 del D.P.R. 8 settembre 2000, n. 299 (</w:t>
      </w:r>
      <w:r w:rsidRPr="0060274A">
        <w:rPr>
          <w:rFonts w:ascii="Verdana" w:hAnsi="Verdana"/>
          <w:i/>
          <w:sz w:val="16"/>
        </w:rPr>
        <w:t>Regolamento concernente</w:t>
      </w:r>
      <w:r w:rsidRPr="0060274A">
        <w:rPr>
          <w:rFonts w:ascii="Verdana" w:hAnsi="Verdana"/>
          <w:i/>
          <w:sz w:val="16"/>
        </w:rPr>
        <w:t xml:space="preserve"> </w:t>
      </w:r>
      <w:r w:rsidRPr="0060274A">
        <w:rPr>
          <w:rFonts w:ascii="Verdana" w:hAnsi="Verdana"/>
          <w:i/>
          <w:sz w:val="16"/>
        </w:rPr>
        <w:t>l’istituzione, le modalità di rilascio, l’aggiornamento e il rinnovo della tessera elettorale</w:t>
      </w:r>
      <w:r w:rsidRPr="0060274A">
        <w:rPr>
          <w:rFonts w:ascii="Verdana" w:hAnsi="Verdana"/>
          <w:i/>
          <w:sz w:val="16"/>
        </w:rPr>
        <w:t xml:space="preserve"> </w:t>
      </w:r>
      <w:r w:rsidRPr="0060274A">
        <w:rPr>
          <w:rFonts w:ascii="Verdana" w:hAnsi="Verdana"/>
          <w:i/>
          <w:sz w:val="16"/>
        </w:rPr>
        <w:t>personale a carattere permanente</w:t>
      </w:r>
      <w:r w:rsidRPr="0060274A">
        <w:rPr>
          <w:rFonts w:ascii="Verdana" w:hAnsi="Verdana"/>
          <w:sz w:val="16"/>
        </w:rPr>
        <w:t>).</w:t>
      </w:r>
    </w:p>
  </w:footnote>
  <w:footnote w:id="2">
    <w:p w:rsidR="0060274A" w:rsidRDefault="0060274A" w:rsidP="0060274A">
      <w:pPr>
        <w:pStyle w:val="Testonotaapidipagina"/>
        <w:jc w:val="both"/>
      </w:pPr>
      <w:r w:rsidRPr="0060274A">
        <w:rPr>
          <w:rStyle w:val="Rimandonotaapidipagina"/>
          <w:rFonts w:ascii="Verdana" w:hAnsi="Verdana"/>
          <w:sz w:val="16"/>
        </w:rPr>
        <w:footnoteRef/>
      </w:r>
      <w:r w:rsidRPr="0060274A"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La relativa disposizione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non è però, di fatto, più operante in occasione delle elezioni del Senato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della Repubblica e della Camera dei deputati, in quanto, a seguito della legge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21 dicembre 2005, n. 270, nei collegi uninominali senatoriali del Trentino-Alto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Adige e della Valle d’Aosta e nel collegio della Camera della stessa Valle d’Aosta,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non vi sono comuni ripartiti tra più collegi.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D"/>
    <w:rsid w:val="0008011D"/>
    <w:rsid w:val="0060274A"/>
    <w:rsid w:val="009A3353"/>
    <w:rsid w:val="00D85C1C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01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7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7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01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7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1FE0-D66C-49D6-B0A3-80610CF1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2014-03-07T16:21:00Z</dcterms:created>
  <dcterms:modified xsi:type="dcterms:W3CDTF">2014-03-07T16:28:00Z</dcterms:modified>
</cp:coreProperties>
</file>