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2B53FF">
        <w:rPr>
          <w:rFonts w:ascii="Verdana" w:hAnsi="Verdana" w:cs="Arial"/>
          <w:b/>
          <w:color w:val="4E3F85"/>
          <w:sz w:val="20"/>
          <w:szCs w:val="20"/>
        </w:rPr>
        <w:t>LEGGE 17 febbraio 1968, n. 108</w:t>
      </w:r>
    </w:p>
    <w:p w:rsidR="002B53FF" w:rsidRPr="00662190" w:rsidRDefault="002B53FF" w:rsidP="002B53FF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662190">
        <w:rPr>
          <w:rFonts w:ascii="Verdana" w:hAnsi="Verdana"/>
          <w:sz w:val="20"/>
          <w:szCs w:val="20"/>
        </w:rPr>
        <w:t>Norme per la elezione dei Consigli regionali delle Regioni a statuto normale.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approvato;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IL PRESIDENTE DELLA REPUBBLICA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PROMULGA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la seguente legge: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2B53FF">
        <w:rPr>
          <w:rFonts w:ascii="Verdana" w:hAnsi="Verdana" w:cs="Arial"/>
          <w:b/>
          <w:color w:val="993366"/>
          <w:sz w:val="18"/>
          <w:szCs w:val="18"/>
        </w:rPr>
        <w:t>TITOLO I.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2B53FF">
        <w:rPr>
          <w:rFonts w:ascii="Verdana" w:hAnsi="Verdana" w:cs="Arial"/>
          <w:i/>
          <w:sz w:val="18"/>
          <w:szCs w:val="18"/>
        </w:rPr>
        <w:t>Disposizioni generali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1. - Norme generali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 regionali delle regioni a statuto normale sono eletti 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suffragio universale con voto diretto, libero e segreto, attribuito 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 di candidati concorrenti.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alle liste concorrenti </w:t>
      </w:r>
      <w:r w:rsidR="002D4C19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effettuata 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ragione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proporzionale, mediante riparto nelle singole circoscrizioni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 recupero dei voti residui nel collegio unico regionale.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dispone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ed ha facoltà</w:t>
      </w:r>
      <w:r w:rsidRPr="002B53FF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preferenze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nei limiti e con le</w:t>
      </w:r>
      <w:r w:rsidR="002D4C19">
        <w:rPr>
          <w:rFonts w:ascii="Verdana" w:hAnsi="Verdana"/>
          <w:sz w:val="18"/>
          <w:szCs w:val="18"/>
        </w:rPr>
        <w:t xml:space="preserve"> modalità</w:t>
      </w:r>
      <w:r w:rsidRPr="002B53FF">
        <w:rPr>
          <w:rFonts w:ascii="Verdana" w:hAnsi="Verdana"/>
          <w:sz w:val="18"/>
          <w:szCs w:val="18"/>
        </w:rPr>
        <w:t xml:space="preserve"> stabiliti dalla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presente legge.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ciascuna regione </w:t>
      </w:r>
      <w:r w:rsidR="002D4C19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ripartito in circoscrizioni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 corrispondenti alle rispettive province.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rappresentano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l'intera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senza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vincolo di mandato.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Salvo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presente legge, per la elezione 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osservano,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applicabili,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 leggi per la composizione e 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organi delle amministrazioni comunali, approvato 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Repubblica 16 maggio 1960, n. 570, 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parti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riguardanti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 consigli 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comuni con oltre </w:t>
      </w:r>
      <w:r w:rsidR="0036203E">
        <w:rPr>
          <w:rFonts w:ascii="Verdana" w:hAnsi="Verdana"/>
          <w:sz w:val="18"/>
          <w:szCs w:val="18"/>
        </w:rPr>
        <w:t>1</w:t>
      </w:r>
      <w:r w:rsidRPr="002B53FF">
        <w:rPr>
          <w:rFonts w:ascii="Verdana" w:hAnsi="Verdana"/>
          <w:sz w:val="18"/>
          <w:szCs w:val="18"/>
        </w:rPr>
        <w:t>5.000 abitanti</w:t>
      </w:r>
      <w:r w:rsidR="0036203E">
        <w:rPr>
          <w:rStyle w:val="Rimandonotaapidipagina"/>
          <w:rFonts w:ascii="Verdana" w:hAnsi="Verdana"/>
          <w:sz w:val="18"/>
          <w:szCs w:val="18"/>
        </w:rPr>
        <w:footnoteReference w:id="1"/>
      </w:r>
      <w:r w:rsidRPr="002B53FF">
        <w:rPr>
          <w:rFonts w:ascii="Verdana" w:hAnsi="Verdana"/>
          <w:sz w:val="18"/>
          <w:szCs w:val="18"/>
        </w:rPr>
        <w:t>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Numero dei consiglieri regionali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>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Ripartizione tra le circoscrizioni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 xml:space="preserve">Il consiglio </w:t>
      </w:r>
      <w:r w:rsidR="002D4C19">
        <w:rPr>
          <w:rFonts w:ascii="Verdana" w:hAnsi="Verdana"/>
          <w:sz w:val="18"/>
          <w:szCs w:val="18"/>
        </w:rPr>
        <w:t>regionale è</w:t>
      </w:r>
      <w:r w:rsidRPr="002B53FF">
        <w:rPr>
          <w:rFonts w:ascii="Verdana" w:hAnsi="Verdana"/>
          <w:sz w:val="18"/>
          <w:szCs w:val="18"/>
        </w:rPr>
        <w:t xml:space="preserve"> composto:</w:t>
      </w:r>
    </w:p>
    <w:p w:rsidR="002B53FF" w:rsidRPr="002B53FF" w:rsidRDefault="002B53FF" w:rsidP="002D4C1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80 membri nelle regioni con popolazione superiore a 6 milioni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abitanti;</w:t>
      </w:r>
    </w:p>
    <w:p w:rsidR="002B53FF" w:rsidRPr="002B53FF" w:rsidRDefault="002B53FF" w:rsidP="002D4C1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60 membri nelle regioni con popolazione superiore a 4 milioni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abitanti;</w:t>
      </w:r>
    </w:p>
    <w:p w:rsidR="002B53FF" w:rsidRPr="002B53FF" w:rsidRDefault="002B53FF" w:rsidP="002D4C1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membri in quelle con popolazione superiore a 3 milioni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abitanti;</w:t>
      </w:r>
    </w:p>
    <w:p w:rsidR="002B53FF" w:rsidRPr="002B53FF" w:rsidRDefault="002B53FF" w:rsidP="002D4C19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membri in quelle con popolazione superiore a 1 milione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abitanti;</w:t>
      </w:r>
    </w:p>
    <w:p w:rsidR="002B53FF" w:rsidRPr="002B53FF" w:rsidRDefault="002B53FF" w:rsidP="002D4C19">
      <w:pPr>
        <w:tabs>
          <w:tab w:val="left" w:pos="426"/>
        </w:tabs>
        <w:spacing w:after="120"/>
        <w:ind w:left="426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e di 30 membri nelle altre regioni</w:t>
      </w:r>
      <w:r w:rsidR="00974064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2B53FF">
        <w:rPr>
          <w:rFonts w:ascii="Verdana" w:hAnsi="Verdana"/>
          <w:sz w:val="18"/>
          <w:szCs w:val="18"/>
        </w:rPr>
        <w:t>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ripartizione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circoscrizioni è</w:t>
      </w:r>
      <w:r w:rsidRPr="002B53FF">
        <w:rPr>
          <w:rFonts w:ascii="Verdana" w:hAnsi="Verdana"/>
          <w:sz w:val="18"/>
          <w:szCs w:val="18"/>
        </w:rPr>
        <w:t xml:space="preserve"> effettuata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dividendo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degli abitanti della regione per il numero 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 del relativo consiglio regionale stabilito dal precedente comma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 assegnando i seggi in proporzione alla popolazione di ogni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interi e dei pi</w:t>
      </w:r>
      <w:r w:rsidR="002D4C19">
        <w:rPr>
          <w:rFonts w:ascii="Verdana" w:hAnsi="Verdana"/>
          <w:sz w:val="18"/>
          <w:szCs w:val="18"/>
        </w:rPr>
        <w:t>ù</w:t>
      </w:r>
      <w:r w:rsidRPr="002B53FF">
        <w:rPr>
          <w:rFonts w:ascii="Verdana" w:hAnsi="Verdana"/>
          <w:sz w:val="18"/>
          <w:szCs w:val="18"/>
        </w:rPr>
        <w:t xml:space="preserve"> alti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resti.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La determinazione dei seggi del consiglio regionale 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l'assegnazione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alle singole circoscrizioni sono effettuate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Commissario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Governo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emanarsi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contemporaneamente al decreto di convocazione dei comizi.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determinata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base ai risultati dell'ultimo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censimento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stessa,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riportati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recente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pubblicazione ufficiale dell'Istituto </w:t>
      </w:r>
      <w:r w:rsidR="0036203E">
        <w:rPr>
          <w:rFonts w:ascii="Verdana" w:hAnsi="Verdana"/>
          <w:sz w:val="18"/>
          <w:szCs w:val="18"/>
        </w:rPr>
        <w:t>nazionale</w:t>
      </w:r>
      <w:r w:rsidRPr="002B53FF">
        <w:rPr>
          <w:rFonts w:ascii="Verdana" w:hAnsi="Verdana"/>
          <w:sz w:val="18"/>
          <w:szCs w:val="18"/>
        </w:rPr>
        <w:t xml:space="preserve"> di statistica</w:t>
      </w:r>
      <w:r w:rsidR="0036203E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2B53FF">
        <w:rPr>
          <w:rFonts w:ascii="Verdana" w:hAnsi="Verdana"/>
          <w:sz w:val="18"/>
          <w:szCs w:val="18"/>
        </w:rPr>
        <w:t>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0"/>
          <w:szCs w:val="10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Durata in carica dei consigli regionali e convocazione dei comizi per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la loro rinnovazione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rinnovano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anni, salvo 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disposto del comma seguente.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esercitano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funzioni fino al 46° giorno antecedente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data delle elezioni per la loro rinnovazione, che potranno aver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 decorrere dalla quarta domenica precedente il compimento 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periodo di cui al primo comma.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quinquennio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decorre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dalla data 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sono indette con decreto del commissario del Governo,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emanato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intesa con i presidenti delle Corti d'appello, nella cui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circoscrizione sono compresi i comuni della regione.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comizi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 il decreto di cui 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penultimo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 dell'articolo precedente devono essere notificati 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giunta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 sindaci 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regione.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comuni della regione ne danno notizia agli elettori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apposito manifesto che deve essere affisso quarantacinque giorni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prima della data stabilita per le elezioni.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inoltre,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comunicato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presidenti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delle commissioni elettorali </w:t>
      </w:r>
      <w:r w:rsidR="0036203E">
        <w:rPr>
          <w:rFonts w:ascii="Verdana" w:hAnsi="Verdana"/>
          <w:sz w:val="18"/>
          <w:szCs w:val="18"/>
        </w:rPr>
        <w:t>circondariali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 regione</w:t>
      </w:r>
      <w:r w:rsidR="0036203E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2B53FF">
        <w:rPr>
          <w:rFonts w:ascii="Verdana" w:hAnsi="Verdana"/>
          <w:sz w:val="18"/>
          <w:szCs w:val="18"/>
        </w:rPr>
        <w:t>.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6"/>
          <w:szCs w:val="6"/>
        </w:rPr>
      </w:pPr>
    </w:p>
    <w:p w:rsidR="002B53FF" w:rsidRPr="002B53FF" w:rsidRDefault="002B53FF" w:rsidP="002B53F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2B53FF">
        <w:rPr>
          <w:rFonts w:ascii="Verdana" w:hAnsi="Verdana" w:cs="Arial"/>
          <w:b/>
          <w:color w:val="993366"/>
          <w:sz w:val="18"/>
          <w:szCs w:val="18"/>
        </w:rPr>
        <w:t>TITOLO II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t>Elettorato - Ineleggibilità</w:t>
      </w:r>
      <w:r w:rsidRPr="002B53FF">
        <w:rPr>
          <w:rFonts w:ascii="Verdana" w:hAnsi="Verdana" w:cs="Arial"/>
          <w:i/>
          <w:sz w:val="18"/>
          <w:szCs w:val="18"/>
        </w:rPr>
        <w:t xml:space="preserve"> - </w:t>
      </w:r>
      <w:r>
        <w:rPr>
          <w:rFonts w:ascii="Verdana" w:hAnsi="Verdana" w:cs="Arial"/>
          <w:i/>
          <w:sz w:val="18"/>
          <w:szCs w:val="18"/>
        </w:rPr>
        <w:t>Incompatibilità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Elettorato attivo e passivo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Sono elettori i cittadini iscritti nelle liste elettorali compilate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disposizioni contenute nel testo unico delle leggi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 disciplina dell'elettorato attivo e per la tenuta e revisione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approvato con decreto 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1967,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223,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compiuto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diciottesimo anno di et</w:t>
      </w:r>
      <w:r w:rsidR="002D4C19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entro il primo giorno dell'elezione.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i/>
          <w:sz w:val="18"/>
          <w:szCs w:val="18"/>
        </w:rPr>
        <w:t>Abrogato dalla l.</w:t>
      </w:r>
      <w:r w:rsidR="0036203E">
        <w:rPr>
          <w:rFonts w:ascii="Verdana" w:hAnsi="Verdana"/>
          <w:i/>
          <w:sz w:val="18"/>
          <w:szCs w:val="18"/>
        </w:rPr>
        <w:t xml:space="preserve"> </w:t>
      </w:r>
      <w:r w:rsidRPr="002B53FF">
        <w:rPr>
          <w:rFonts w:ascii="Verdana" w:hAnsi="Verdana"/>
          <w:i/>
          <w:sz w:val="18"/>
          <w:szCs w:val="18"/>
        </w:rPr>
        <w:t>23 aprile 1981, n. 154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0"/>
          <w:szCs w:val="10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B53FF">
        <w:rPr>
          <w:rFonts w:ascii="Verdana" w:hAnsi="Verdana"/>
          <w:i/>
          <w:sz w:val="18"/>
          <w:szCs w:val="18"/>
        </w:rPr>
        <w:t>Abrogato dalla l. 23 aprile 1981, n. 154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B53FF">
        <w:rPr>
          <w:rFonts w:ascii="Verdana" w:hAnsi="Verdana"/>
          <w:i/>
          <w:sz w:val="18"/>
          <w:szCs w:val="18"/>
        </w:rPr>
        <w:t>Abrogato dalla l. 23 aprile 1981, n. 154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7.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B53FF">
        <w:rPr>
          <w:rFonts w:ascii="Verdana" w:hAnsi="Verdana"/>
          <w:i/>
          <w:sz w:val="18"/>
          <w:szCs w:val="18"/>
        </w:rPr>
        <w:t>Abrogato dalla l. 23 aprile 1981, n. 154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0"/>
          <w:szCs w:val="10"/>
        </w:rPr>
      </w:pPr>
    </w:p>
    <w:p w:rsidR="002B53FF" w:rsidRPr="002B53FF" w:rsidRDefault="002B53FF" w:rsidP="002B53F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2B53FF">
        <w:rPr>
          <w:rFonts w:ascii="Verdana" w:hAnsi="Verdana" w:cs="Arial"/>
          <w:b/>
          <w:color w:val="993366"/>
          <w:sz w:val="18"/>
          <w:szCs w:val="18"/>
        </w:rPr>
        <w:t>TITOLO III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2B53FF">
        <w:rPr>
          <w:rFonts w:ascii="Verdana" w:hAnsi="Verdana" w:cs="Arial"/>
          <w:i/>
          <w:sz w:val="18"/>
          <w:szCs w:val="18"/>
        </w:rPr>
        <w:t>Procedimento elettorale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8.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Ufficio centrale circoscrizionale e regionale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il tribunale nella cui giurisdizione </w:t>
      </w:r>
      <w:r w:rsidR="002D4C19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il comune capoluogo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provincia, </w:t>
      </w:r>
      <w:r w:rsidR="002D4C19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costituito, entro tre giorni dalla pubblicazione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composto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magistrati,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quali uno 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funzioni di presidente</w:t>
      </w:r>
      <w:r w:rsidR="0036203E">
        <w:rPr>
          <w:rFonts w:ascii="Verdana" w:hAnsi="Verdana"/>
          <w:sz w:val="18"/>
          <w:szCs w:val="18"/>
        </w:rPr>
        <w:t>,</w:t>
      </w:r>
      <w:r w:rsidRPr="002B53FF">
        <w:rPr>
          <w:rFonts w:ascii="Verdana" w:hAnsi="Verdana"/>
          <w:sz w:val="18"/>
          <w:szCs w:val="18"/>
        </w:rPr>
        <w:t xml:space="preserve"> nominati dal presidente del tribunale.</w:t>
      </w:r>
    </w:p>
    <w:p w:rsidR="00CD5F26" w:rsidRPr="00CD5F26" w:rsidRDefault="002B53FF" w:rsidP="003D63D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3D63D8" w:rsidRPr="003D63D8">
        <w:rPr>
          <w:rFonts w:ascii="Verdana" w:hAnsi="Verdana"/>
          <w:sz w:val="18"/>
          <w:szCs w:val="18"/>
        </w:rPr>
        <w:t>Un cancelliere del tribunale è designato ad esercitare le funzioni di</w:t>
      </w:r>
      <w:r w:rsidR="003D63D8">
        <w:rPr>
          <w:rFonts w:ascii="Verdana" w:hAnsi="Verdana"/>
          <w:sz w:val="18"/>
          <w:szCs w:val="18"/>
        </w:rPr>
        <w:t xml:space="preserve"> </w:t>
      </w:r>
      <w:r w:rsidR="003D63D8" w:rsidRPr="003D63D8">
        <w:rPr>
          <w:rFonts w:ascii="Verdana" w:hAnsi="Verdana"/>
          <w:sz w:val="18"/>
          <w:szCs w:val="18"/>
        </w:rPr>
        <w:t>segretario dell’ufficio.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Ai fini della decisione dei ricorsi contro la eliminazione di 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nonch</w:t>
      </w:r>
      <w:r w:rsidR="002D4C19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l'attribuzione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seggi in sede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collegio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presso la Corte di appello del capoluogo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regione è</w:t>
      </w:r>
      <w:r w:rsidRPr="002B53FF">
        <w:rPr>
          <w:rFonts w:ascii="Verdana" w:hAnsi="Verdana"/>
          <w:sz w:val="18"/>
          <w:szCs w:val="18"/>
        </w:rPr>
        <w:t xml:space="preserve"> costituito, entro cinque giorni dalla pubblicazione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manifesto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convocazione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comizi,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composto di tre magistrati, dei quali uno con funzioni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presidente, nominat</w:t>
      </w:r>
      <w:r w:rsidR="0036203E">
        <w:rPr>
          <w:rFonts w:ascii="Verdana" w:hAnsi="Verdana"/>
          <w:sz w:val="18"/>
          <w:szCs w:val="18"/>
        </w:rPr>
        <w:t>i dal presidente della Corte d’</w:t>
      </w:r>
      <w:r w:rsidRPr="002B53FF">
        <w:rPr>
          <w:rFonts w:ascii="Verdana" w:hAnsi="Verdana"/>
          <w:sz w:val="18"/>
          <w:szCs w:val="18"/>
        </w:rPr>
        <w:t>appello medesima.</w:t>
      </w:r>
      <w:r>
        <w:rPr>
          <w:rFonts w:ascii="Verdana" w:hAnsi="Verdana"/>
          <w:sz w:val="18"/>
          <w:szCs w:val="18"/>
        </w:rPr>
        <w:t xml:space="preserve"> 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cancelliere della Corte d'appello </w:t>
      </w:r>
      <w:r w:rsidR="002D4C19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designato ad esercitare 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funzioni di segretario dell'Ufficio.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il Molise l'Ufficio centrale regionale </w:t>
      </w:r>
      <w:r w:rsidR="002D4C19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costituito presso 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tribunale di Campobasso.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0"/>
          <w:szCs w:val="10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  <w:r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Liste di candidati 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Le liste dei candidati per ogni collegio devono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presentate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 cancelleria del tribunale di cui 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precedente dalle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trentesimo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ventinovesimo giorno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antecedenti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votazione;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scopo, per il periodo suddetto la cancelleria del tr</w:t>
      </w:r>
      <w:r w:rsidR="002D4C19">
        <w:rPr>
          <w:rFonts w:ascii="Verdana" w:hAnsi="Verdana"/>
          <w:sz w:val="18"/>
          <w:szCs w:val="18"/>
        </w:rPr>
        <w:t>i</w:t>
      </w:r>
      <w:r w:rsidRPr="002B53FF">
        <w:rPr>
          <w:rFonts w:ascii="Verdana" w:hAnsi="Verdana"/>
          <w:sz w:val="18"/>
          <w:szCs w:val="18"/>
        </w:rPr>
        <w:t>bunale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rimane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aperta quotidianamente, compresi i giorni festivi, dalle 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ore 20. </w:t>
      </w:r>
    </w:p>
    <w:p w:rsidR="003D63D8" w:rsidRPr="002B53FF" w:rsidRDefault="002B53FF" w:rsidP="003D63D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3D63D8" w:rsidRPr="002B53FF">
        <w:rPr>
          <w:rFonts w:ascii="Verdana" w:hAnsi="Verdana"/>
          <w:sz w:val="18"/>
          <w:szCs w:val="18"/>
        </w:rPr>
        <w:t>Le liste devono essere presentate:</w:t>
      </w:r>
    </w:p>
    <w:p w:rsidR="003D63D8" w:rsidRPr="002B53FF" w:rsidRDefault="003D63D8" w:rsidP="003D63D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almeno 750 e da non pi</w:t>
      </w:r>
      <w:r>
        <w:rPr>
          <w:rFonts w:ascii="Verdana" w:hAnsi="Verdana"/>
          <w:sz w:val="18"/>
          <w:szCs w:val="18"/>
        </w:rPr>
        <w:t>ù</w:t>
      </w:r>
      <w:r w:rsidRPr="002B53FF">
        <w:rPr>
          <w:rFonts w:ascii="Verdana" w:hAnsi="Verdana"/>
          <w:sz w:val="18"/>
          <w:szCs w:val="18"/>
        </w:rPr>
        <w:t xml:space="preserve"> di 1.100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compresi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circoscrizioni fino 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100.000 abitanti;</w:t>
      </w:r>
    </w:p>
    <w:p w:rsidR="003D63D8" w:rsidRPr="002B53FF" w:rsidRDefault="003D63D8" w:rsidP="003D63D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i/>
          <w:sz w:val="18"/>
          <w:szCs w:val="18"/>
        </w:rPr>
        <w:t>b)</w:t>
      </w:r>
      <w:r w:rsidRPr="002B53FF">
        <w:rPr>
          <w:rFonts w:ascii="Verdana" w:hAnsi="Verdana"/>
          <w:sz w:val="18"/>
          <w:szCs w:val="18"/>
        </w:rPr>
        <w:t xml:space="preserve"> da almeno 1.000 e da non pi</w:t>
      </w:r>
      <w:r>
        <w:rPr>
          <w:rFonts w:ascii="Verdana" w:hAnsi="Verdana"/>
          <w:sz w:val="18"/>
          <w:szCs w:val="18"/>
        </w:rPr>
        <w:t>ù</w:t>
      </w:r>
      <w:r w:rsidRPr="002B53FF">
        <w:rPr>
          <w:rFonts w:ascii="Verdana" w:hAnsi="Verdana"/>
          <w:sz w:val="18"/>
          <w:szCs w:val="18"/>
        </w:rPr>
        <w:t xml:space="preserve"> di 1.500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 di comuni compresi nelle circoscrizioni con pi</w:t>
      </w:r>
      <w:r>
        <w:rPr>
          <w:rFonts w:ascii="Verdana" w:hAnsi="Verdana"/>
          <w:sz w:val="18"/>
          <w:szCs w:val="18"/>
        </w:rPr>
        <w:t>ù</w:t>
      </w:r>
      <w:r w:rsidRPr="002B53FF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100.000 abitanti e fino a 500.000 abitanti;</w:t>
      </w:r>
    </w:p>
    <w:p w:rsidR="003D63D8" w:rsidRPr="002B53FF" w:rsidRDefault="003D63D8" w:rsidP="003D63D8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i/>
          <w:sz w:val="18"/>
          <w:szCs w:val="18"/>
        </w:rPr>
        <w:t>c)</w:t>
      </w:r>
      <w:r w:rsidRPr="002B53FF">
        <w:rPr>
          <w:rFonts w:ascii="Verdana" w:hAnsi="Verdana"/>
          <w:sz w:val="18"/>
          <w:szCs w:val="18"/>
        </w:rPr>
        <w:t xml:space="preserve"> da almeno 1.750 e d</w:t>
      </w:r>
      <w:r>
        <w:rPr>
          <w:rFonts w:ascii="Verdana" w:hAnsi="Verdana"/>
          <w:sz w:val="18"/>
          <w:szCs w:val="18"/>
        </w:rPr>
        <w:t>a non più</w:t>
      </w:r>
      <w:r w:rsidRPr="002B53FF">
        <w:rPr>
          <w:rFonts w:ascii="Verdana" w:hAnsi="Verdana"/>
          <w:sz w:val="18"/>
          <w:szCs w:val="18"/>
        </w:rPr>
        <w:t xml:space="preserve"> di 2.500 elettori iscritti 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 di comuni compresi nelle circoscrizioni con pi</w:t>
      </w:r>
      <w:r>
        <w:rPr>
          <w:rFonts w:ascii="Verdana" w:hAnsi="Verdana"/>
          <w:sz w:val="18"/>
          <w:szCs w:val="18"/>
        </w:rPr>
        <w:t>ù</w:t>
      </w:r>
      <w:r w:rsidRPr="002B53FF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500.000 abitanti e fino a 1.000.000 di abitanti;</w:t>
      </w:r>
    </w:p>
    <w:p w:rsidR="003D63D8" w:rsidRPr="00CD5F26" w:rsidRDefault="003D63D8" w:rsidP="003D63D8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da almeno 2.000 e da non più</w:t>
      </w:r>
      <w:r w:rsidRPr="00CD5F26">
        <w:rPr>
          <w:rFonts w:ascii="Verdana" w:hAnsi="Verdana"/>
          <w:sz w:val="18"/>
          <w:szCs w:val="18"/>
        </w:rPr>
        <w:t xml:space="preserve"> di 3.000 elettori iscritti nelle liste elettorali di comuni compresi nelle </w:t>
      </w:r>
      <w:r>
        <w:rPr>
          <w:rFonts w:ascii="Verdana" w:hAnsi="Verdana"/>
          <w:sz w:val="18"/>
          <w:szCs w:val="18"/>
        </w:rPr>
        <w:t>circoscrizioni con più</w:t>
      </w:r>
      <w:r w:rsidRPr="00CD5F26">
        <w:rPr>
          <w:rFonts w:ascii="Verdana" w:hAnsi="Verdana"/>
          <w:sz w:val="18"/>
          <w:szCs w:val="18"/>
        </w:rPr>
        <w:t xml:space="preserve"> di 1.000.000 di abitanti.</w:t>
      </w:r>
    </w:p>
    <w:p w:rsidR="002B53FF" w:rsidRPr="002B53FF" w:rsidRDefault="00CD5F26" w:rsidP="003574E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La firma degli elettori deve avvenire su apposito modulo recante il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contrassegno di lista, il nome e cognome,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luogo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nascita dei candidati, nonché</w:t>
      </w:r>
      <w:r w:rsidR="002B53FF" w:rsidRPr="002B53FF">
        <w:rPr>
          <w:rFonts w:ascii="Verdana" w:hAnsi="Verdana"/>
          <w:sz w:val="18"/>
          <w:szCs w:val="18"/>
        </w:rPr>
        <w:t xml:space="preserve"> il nome,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cognome,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luogo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nascita del sottoscrittore 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essere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autenticata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soggetti di cui all'articolo 14 della legge 21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marzo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1990,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n.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53;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 essere indicato il comune nelle cui liste l'elettore dichiara 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essere iscritto. 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2D4C19">
        <w:rPr>
          <w:rFonts w:ascii="Verdana" w:hAnsi="Verdana"/>
          <w:sz w:val="18"/>
          <w:szCs w:val="18"/>
        </w:rPr>
        <w:t>Nessun elettore può sottoscrivere più</w:t>
      </w:r>
      <w:r w:rsidR="002B53FF" w:rsidRPr="002B53FF">
        <w:rPr>
          <w:rFonts w:ascii="Verdana" w:hAnsi="Verdana"/>
          <w:sz w:val="18"/>
          <w:szCs w:val="18"/>
        </w:rPr>
        <w:t xml:space="preserve"> di una lista di candidati. 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Ciascuna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comprendere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numero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superiore al numero dei consiglieri da eleggere 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collegio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inferiore ad un terzo, arrotondato alla unit</w:t>
      </w:r>
      <w:r w:rsidR="002D4C19">
        <w:rPr>
          <w:rFonts w:ascii="Verdana" w:hAnsi="Verdana"/>
          <w:sz w:val="18"/>
          <w:szCs w:val="18"/>
        </w:rPr>
        <w:t>à</w:t>
      </w:r>
      <w:r w:rsidR="002B53FF" w:rsidRPr="002B53FF">
        <w:rPr>
          <w:rFonts w:ascii="Verdana" w:hAnsi="Verdana"/>
          <w:sz w:val="18"/>
          <w:szCs w:val="18"/>
        </w:rPr>
        <w:t xml:space="preserve"> superiore. 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Di tutti i candidati deve essere indicato cognome,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nome,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luogo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nascita,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relativa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elencazione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recare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numerazione progressiva secondo l'ordine di presentazione. 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7.</w:t>
      </w:r>
      <w:r>
        <w:rPr>
          <w:rFonts w:ascii="Verdana" w:hAnsi="Verdana"/>
          <w:sz w:val="18"/>
          <w:szCs w:val="18"/>
        </w:rPr>
        <w:tab/>
      </w:r>
      <w:r w:rsidR="002D4C19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consentito presentare la propria candidatura 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massimo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purché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sotto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stesso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simbolo.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 circoscrizionale, entro 12 ore dalla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scadenza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termine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stabilito per la presentazione delle liste 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invia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liste stesse all'ufficio centrale regionale il quale,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12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successive,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sentiti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rappresentanti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cancella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candidature eccedenti il limite 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sopra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rinvia,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modificate, agli uffici centrali circoscrizionali. </w:t>
      </w:r>
    </w:p>
    <w:p w:rsidR="002B53FF" w:rsidRPr="002B53FF" w:rsidRDefault="00CD5F26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 xml:space="preserve">Con la lista dei candidati si deve presentare inoltre: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1)</w:t>
      </w:r>
      <w:r w:rsidRPr="002B53FF">
        <w:rPr>
          <w:rFonts w:ascii="Verdana" w:hAnsi="Verdana"/>
          <w:sz w:val="18"/>
          <w:szCs w:val="18"/>
        </w:rPr>
        <w:t xml:space="preserve"> i certificati,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collettivi,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sindaci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singoli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 ai quali appartengono i sottoscrittori della dichiarazione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presentazione della lista, che ne attestino l'iscrizione 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 di un comune della circoscrizione. I sindaci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devono,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termine improrogabile di ventiquattro ore dalla richiesta, rilasciare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tali certificati;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la dichiarazione di accettazione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candidatura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ogni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candidato. La candidatura deve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accettata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dichiarazione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firmata ed autenticata da un sindaco o da un notaio, da un pretore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 un giudice conciliatore. 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all'estero,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l'autenticazione della firma deve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ufficio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diplomatico o consolare. </w:t>
      </w:r>
      <w:r w:rsidR="00CD5F26" w:rsidRPr="00CD5F26">
        <w:rPr>
          <w:rFonts w:ascii="Verdana" w:hAnsi="Verdana"/>
          <w:i/>
          <w:sz w:val="18"/>
          <w:szCs w:val="18"/>
        </w:rPr>
        <w:t>Periodo abrogato dal</w:t>
      </w:r>
      <w:r w:rsidRPr="00CD5F26">
        <w:rPr>
          <w:rFonts w:ascii="Verdana" w:hAnsi="Verdana"/>
          <w:i/>
          <w:sz w:val="18"/>
          <w:szCs w:val="18"/>
        </w:rPr>
        <w:t xml:space="preserve"> </w:t>
      </w:r>
      <w:r w:rsidR="00CD5F26" w:rsidRPr="00CD5F26">
        <w:rPr>
          <w:rFonts w:ascii="Verdana" w:hAnsi="Verdana"/>
          <w:i/>
          <w:sz w:val="18"/>
          <w:szCs w:val="18"/>
        </w:rPr>
        <w:t>d.lgs.</w:t>
      </w:r>
      <w:r w:rsidRPr="00CD5F26">
        <w:rPr>
          <w:rFonts w:ascii="Verdana" w:hAnsi="Verdana"/>
          <w:i/>
          <w:sz w:val="18"/>
          <w:szCs w:val="18"/>
        </w:rPr>
        <w:t xml:space="preserve"> 31 </w:t>
      </w:r>
      <w:r w:rsidR="00CD5F26" w:rsidRPr="00CD5F26">
        <w:rPr>
          <w:rFonts w:ascii="Verdana" w:hAnsi="Verdana"/>
          <w:i/>
          <w:sz w:val="18"/>
          <w:szCs w:val="18"/>
        </w:rPr>
        <w:t>dicembre</w:t>
      </w:r>
      <w:r w:rsidR="00CD5F26">
        <w:rPr>
          <w:rFonts w:ascii="Verdana" w:hAnsi="Verdana"/>
          <w:i/>
          <w:sz w:val="18"/>
          <w:szCs w:val="18"/>
        </w:rPr>
        <w:t xml:space="preserve"> </w:t>
      </w:r>
      <w:r w:rsidR="00CD5F26" w:rsidRPr="00CD5F26">
        <w:rPr>
          <w:rFonts w:ascii="Verdana" w:hAnsi="Verdana"/>
          <w:i/>
          <w:sz w:val="18"/>
          <w:szCs w:val="18"/>
        </w:rPr>
        <w:t>2012, n. 235</w:t>
      </w:r>
      <w:r w:rsidRPr="002B53FF">
        <w:rPr>
          <w:rFonts w:ascii="Verdana" w:hAnsi="Verdana"/>
          <w:sz w:val="18"/>
          <w:szCs w:val="18"/>
        </w:rPr>
        <w:t xml:space="preserve">;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3)</w:t>
      </w:r>
      <w:r w:rsidRPr="002B53FF">
        <w:rPr>
          <w:rFonts w:ascii="Verdana" w:hAnsi="Verdana"/>
          <w:sz w:val="18"/>
          <w:szCs w:val="18"/>
        </w:rPr>
        <w:t xml:space="preserve"> il certificato di iscrizione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qualsiasi comune della Repubblica di ciascun candidato; 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4)</w:t>
      </w:r>
      <w:r w:rsidRPr="002B53FF">
        <w:rPr>
          <w:rFonts w:ascii="Verdana" w:hAnsi="Verdana"/>
          <w:sz w:val="18"/>
          <w:szCs w:val="18"/>
        </w:rPr>
        <w:t xml:space="preserve"> 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modello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contrassegno,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figurato,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triplice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esemplare. Non </w:t>
      </w:r>
      <w:r w:rsidR="00175F01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ammessa la presentazione di contrassegni identici 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confondibili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precedenza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quelli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notoriamente usati da altri partiti o gruppi politici. Non </w:t>
      </w:r>
      <w:r w:rsidR="00175F01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ammessa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inoltre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presentazione,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titolo,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riproducenti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simboli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elementi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caratterizzanti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simboli che, per essere usati tradizionalmente da partiti presenti in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Parlamento, possono trarre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errore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l'elettore.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neppure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ammessa la presentazione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riproducenti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immagini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soggetti religiosi. </w:t>
      </w:r>
    </w:p>
    <w:p w:rsidR="002B53FF" w:rsidRPr="002B53FF" w:rsidRDefault="00CD5F26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La dichiarazione di presentazione della lista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contenere la indicazione di due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delegati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autorizzati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designare,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personalmente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mezzo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persone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autorizzate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dichiarazione autenticata da notaio,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rappresentanti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presso ogni seggio e presso l'ufficio centrale circoscrizionale. 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  <w:r w:rsidRPr="002D4C19">
        <w:rPr>
          <w:rFonts w:ascii="Verdana" w:hAnsi="Verdana" w:cs="Arial"/>
          <w:sz w:val="18"/>
          <w:szCs w:val="18"/>
        </w:rPr>
        <w:t xml:space="preserve"> 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10.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Esame ed ammissione delle liste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.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Ricorsi contro la eliminazione di liste o di candidati</w:t>
      </w:r>
    </w:p>
    <w:p w:rsidR="002B53FF" w:rsidRPr="002B53FF" w:rsidRDefault="00CD5F26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circoscrizionale, entro ventiquattro ore dalla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scadenza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termine stabilito per la presentazione delle liste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candidati: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verifica se le liste siano state presentate in termine, siano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sottoscritte dal numero di elettori stabilito e comprendano un numero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inferiore al minimo prescritto; dichiara non valide 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corrispondano a queste condizioni e riduce al limite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prescritto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contenenti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candidati superiore 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cancellando gli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ultimi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nomi; ricusa i contrassegni che non siano conformi alle norme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cui all'articolo precedente;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cancella dalle liste i nomi dei candidati a carico dei quali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accertata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sussistenza di alcuna delle condizioni previste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 1 dell'articolo 15 della legge 19 marzo 1990, n. 55, o per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quali manca la prescritta accettazione o la stessa non </w:t>
      </w:r>
      <w:r w:rsidR="00175F01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completa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a norma </w:t>
      </w:r>
      <w:r w:rsidR="00CD5F26">
        <w:rPr>
          <w:rFonts w:ascii="Verdana" w:hAnsi="Verdana"/>
          <w:sz w:val="18"/>
          <w:szCs w:val="18"/>
        </w:rPr>
        <w:t>dell'articolo 9, ottavo comma;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cancella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nomi dei candidati che non abbiano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compiuto o che non compiano il </w:t>
      </w:r>
      <w:r w:rsidR="00B43417">
        <w:rPr>
          <w:rFonts w:ascii="Verdana" w:hAnsi="Verdana"/>
          <w:sz w:val="18"/>
          <w:szCs w:val="18"/>
        </w:rPr>
        <w:t>18</w:t>
      </w:r>
      <w:r w:rsidRPr="002B53FF">
        <w:rPr>
          <w:rFonts w:ascii="Verdana" w:hAnsi="Verdana"/>
          <w:sz w:val="18"/>
          <w:szCs w:val="18"/>
        </w:rPr>
        <w:t>° anno di et</w:t>
      </w:r>
      <w:r w:rsidR="00175F01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al primo giorno delle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presentato il certificato di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iscrizione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comune della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Repubblica</w:t>
      </w:r>
      <w:r w:rsidR="00B43417">
        <w:rPr>
          <w:rStyle w:val="Rimandonotaapidipagina"/>
          <w:rFonts w:ascii="Verdana" w:hAnsi="Verdana"/>
          <w:sz w:val="18"/>
          <w:szCs w:val="18"/>
        </w:rPr>
        <w:footnoteReference w:id="5"/>
      </w:r>
      <w:r w:rsidRPr="002B53FF">
        <w:rPr>
          <w:rFonts w:ascii="Verdana" w:hAnsi="Verdana"/>
          <w:sz w:val="18"/>
          <w:szCs w:val="18"/>
        </w:rPr>
        <w:t>;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cancella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nomi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candidati compresi in altra lista gi</w:t>
      </w:r>
      <w:r w:rsidR="00175F01">
        <w:rPr>
          <w:rFonts w:ascii="Verdana" w:hAnsi="Verdana"/>
          <w:sz w:val="18"/>
          <w:szCs w:val="18"/>
        </w:rPr>
        <w:t>à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presentata nella circoscrizione.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delegati di ciascuna lista possono prendere cognizione, entro 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stessa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sera,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contestazioni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fatte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modificazioni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questo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apportate alla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torna a radunarsi l'indomani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ore 9 per udire eventualmente i delegati delle liste contestate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modificate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ed ammettere nuovi documenti o un nuovo contrassegno 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deliberare seduta stante.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decisioni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comunicate, nella stessa giornata, ai delegati di lista.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Contro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decisioni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eliminazione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 liste o di candidati, 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delegati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possono,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entro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24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comunicazione,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ricorrere all'Ufficio centrale regionale.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ricorso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essere depositato entro detto termine, a pena 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decadenza, nella cancelleria dell'Ufficio centrale circoscrizionale.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predetto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Ufficio, nella stessa giornata, trasmette, a mezzo 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corriere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speciale, all'Ufficio centrale regionale, il ricorso con 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proprie deduzioni.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 centrale regionale decide nei due giorni successivi.</w:t>
      </w:r>
    </w:p>
    <w:p w:rsidR="002B53FF" w:rsidRPr="002B53FF" w:rsidRDefault="00CD5F26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decisioni dell'Ufficio centrale regionale sono comunicate nelle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24 ore ai ricorrenti ed agli Uffici centrali circoscrizionali.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11.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Operazioni dell'Ufficio centrale circoscrizionale conseguenti alle decisi</w:t>
      </w:r>
      <w:r w:rsidR="00B43417">
        <w:rPr>
          <w:rFonts w:ascii="Verdana" w:hAnsi="Verdana" w:cs="Arial"/>
          <w:b/>
          <w:color w:val="1F497D" w:themeColor="text2"/>
          <w:sz w:val="18"/>
          <w:szCs w:val="18"/>
        </w:rPr>
        <w:t>oni sull'ammissione delle liste.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Manifesto con le liste dei candidati e schede per la votazione.</w:t>
      </w:r>
    </w:p>
    <w:p w:rsidR="002B53FF" w:rsidRPr="002B53FF" w:rsidRDefault="00CD5F26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 circoscrizionale, non appena scaduto il termine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stabilito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presentazione dei ricorsi, o, nel caso in cui sia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presentato reclamo, non appena ricevuta la comunicazione della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decisione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compie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seguenti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operazioni: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progressivo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 ammessa,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sorteggio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effettuarsi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presenza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delegati di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all'ultimo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9,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appositamente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convocati;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singoli candidati di ciascuna lista,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secondo l'ordine in cui vi sono iscritti;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delegati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lista le definitive determinazioni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adottate;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4)</w:t>
      </w:r>
      <w:r w:rsidRPr="002B53FF">
        <w:rPr>
          <w:rFonts w:ascii="Verdana" w:hAnsi="Verdana"/>
          <w:sz w:val="18"/>
          <w:szCs w:val="18"/>
        </w:rPr>
        <w:t xml:space="preserve"> procede, per mezzo della prefettura, alla stampa del manifesto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relativi contrassegni, secondo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l'ordine risultato dal sorteggio, ed all'invio di esso ai sindaci dei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provincia,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curano l'affissione all'albo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pretorio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luoghi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="00CD5F26">
        <w:rPr>
          <w:rFonts w:ascii="Verdana" w:hAnsi="Verdana"/>
          <w:sz w:val="18"/>
          <w:szCs w:val="18"/>
        </w:rPr>
        <w:t xml:space="preserve">l'ottavo giorno </w:t>
      </w:r>
      <w:r w:rsidRPr="002B53FF">
        <w:rPr>
          <w:rFonts w:ascii="Verdana" w:hAnsi="Verdana"/>
          <w:sz w:val="18"/>
          <w:szCs w:val="18"/>
        </w:rPr>
        <w:t>antecedente quello della votazione;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5)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prefettura le liste definitive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 i relativi contrassegni, per la stampa delle schede nelle quali 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contrassegni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riportati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l'ordine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sorteggio.</w:t>
      </w:r>
    </w:p>
    <w:p w:rsidR="002B53FF" w:rsidRPr="002B53FF" w:rsidRDefault="00CD5F26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schede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fornite a cura del Ministero dell'interno, con 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caratteristiche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essenziali del modello descritto nelle tabelle A e B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allegate alla presente legge.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12.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Norme speciali per gli elettori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Gli elettori di cui all'articolo 40 del testo unico 16 maggio 1960,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n.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570,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ammessi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votare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presso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esercitano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loro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funzioni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 nel comune nel quale si trovano per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causa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servizio, sempre che siano iscritti nelle liste elettorali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 un comune della regione.</w:t>
      </w:r>
    </w:p>
    <w:p w:rsidR="002B53FF" w:rsidRPr="002B53FF" w:rsidRDefault="00CD5F26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degenti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ospedali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case di cura sono ammessi a votare nel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luogo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ricovero,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territorio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modalit</w:t>
      </w:r>
      <w:r w:rsidR="00175F01">
        <w:rPr>
          <w:rFonts w:ascii="Verdana" w:hAnsi="Verdana"/>
          <w:sz w:val="18"/>
          <w:szCs w:val="18"/>
        </w:rPr>
        <w:t>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articoli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42,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43, 44 e 45 del citato testo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unico,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purché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siano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iscritti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nelle liste elettorali di un comune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 regione.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13.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Voto di preferenza</w:t>
      </w:r>
    </w:p>
    <w:p w:rsidR="002B53FF" w:rsidRPr="002B53FF" w:rsidRDefault="00CD5F26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L'elettore pu</w:t>
      </w:r>
      <w:r w:rsidR="00175F01">
        <w:rPr>
          <w:rFonts w:ascii="Verdana" w:hAnsi="Verdana"/>
          <w:sz w:val="18"/>
          <w:szCs w:val="18"/>
        </w:rPr>
        <w:t>ò</w:t>
      </w:r>
      <w:r w:rsidR="002B53FF" w:rsidRPr="002B53FF">
        <w:rPr>
          <w:rFonts w:ascii="Verdana" w:hAnsi="Verdana"/>
          <w:sz w:val="18"/>
          <w:szCs w:val="18"/>
        </w:rPr>
        <w:t xml:space="preserve"> ma</w:t>
      </w:r>
      <w:r>
        <w:rPr>
          <w:rFonts w:ascii="Verdana" w:hAnsi="Verdana"/>
          <w:sz w:val="18"/>
          <w:szCs w:val="18"/>
        </w:rPr>
        <w:t>nifestare una sola preferenza.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14.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Invio del verbale delle sezioni all'Ufficio centrale circoscrizionale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presidenti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uffici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elettorali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sezione,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ultimato lo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scrutinio,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curano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recapito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verbale delle operazioni e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relativi allegati all'Ufficio centrale circoscrizionale.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ripartiti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due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pi</w:t>
      </w:r>
      <w:r w:rsidR="00175F01">
        <w:rPr>
          <w:rFonts w:ascii="Verdana" w:hAnsi="Verdana"/>
          <w:sz w:val="18"/>
          <w:szCs w:val="18"/>
        </w:rPr>
        <w:t>ù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 verbale e 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allegati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 consegnati al presidente dell'Ufficio elettorale della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prima sezione, che ne curerà</w:t>
      </w:r>
      <w:r w:rsidR="002B53FF" w:rsidRPr="002B53FF">
        <w:rPr>
          <w:rFonts w:ascii="Verdana" w:hAnsi="Verdana"/>
          <w:sz w:val="18"/>
          <w:szCs w:val="18"/>
        </w:rPr>
        <w:t xml:space="preserve"> il successivo inoltro.</w:t>
      </w:r>
    </w:p>
    <w:p w:rsidR="002B53FF" w:rsidRPr="002B53FF" w:rsidRDefault="00CD5F26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circoscrizionale, si osservano le disposizioni del primo comma.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15.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Operazioni dell'Ufficio centrale circoscrizionale e dell'Ufficio</w:t>
      </w:r>
      <w:r w:rsidR="00CD5F26">
        <w:rPr>
          <w:rFonts w:ascii="Verdana" w:hAnsi="Verdana" w:cs="Arial"/>
          <w:b/>
          <w:color w:val="1F497D" w:themeColor="text2"/>
          <w:sz w:val="18"/>
          <w:szCs w:val="18"/>
        </w:rPr>
        <w:t xml:space="preserve">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centrale regionale</w:t>
      </w:r>
    </w:p>
    <w:p w:rsidR="002B53FF" w:rsidRPr="002B53FF" w:rsidRDefault="00CD5F26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costituito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norma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precedente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articolo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8, entro ventiquattro ore dal ricevimento degli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atti delle sezioni elettorali, procede alle seguenti operazioni: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effettua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lo spoglio delle schede eventualmente inviate dalle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sezioni;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procede, per ogni sezione, al riesame delle schede contenenti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contestati e provvisoriamente non assegnati e, tenendo presenti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 annotazioni riportate a verbale e le proteste e reclami presentati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proposito, decide, ai fini della proclamazione, sull'assegnazione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meno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 relativi. Un estratto del verbale concernente tali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rimesso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 segreteria del comune dove ha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sezione.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 schede contestate lo renda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necessario,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presidente del tribunale, a richiesta del presidente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circoscrizionale,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aggrega,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 presente numero, all'Ufficio stesso altri magistrati,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necessario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pi</w:t>
      </w:r>
      <w:r w:rsidR="00175F01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sollecito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espletamento delle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operazioni.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Ultimato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riesame,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presidente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farà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chiudere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ogni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riesaminate,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assegnate,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 unico plico che -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suggellato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firmato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dai componen</w:t>
      </w:r>
      <w:r w:rsidR="00175F01">
        <w:rPr>
          <w:rFonts w:ascii="Verdana" w:hAnsi="Verdana"/>
          <w:sz w:val="18"/>
          <w:szCs w:val="18"/>
        </w:rPr>
        <w:t>ti dell'Ufficio medesimo - verrà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allegato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all'esemplare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verbale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 al penultimo comma del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presente articolo.</w:t>
      </w:r>
    </w:p>
    <w:p w:rsidR="002B53FF" w:rsidRPr="002B53FF" w:rsidRDefault="00CD5F26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Compiute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suddette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operazioni,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circoscrizionale: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 cifra elettorale di ciascuna lista provinciale,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nonch</w:t>
      </w:r>
      <w:r w:rsidR="00175F01">
        <w:rPr>
          <w:rFonts w:ascii="Verdana" w:hAnsi="Verdana"/>
          <w:sz w:val="18"/>
          <w:szCs w:val="18"/>
        </w:rPr>
        <w:t>é</w:t>
      </w:r>
      <w:r w:rsidRPr="002B53FF">
        <w:rPr>
          <w:rFonts w:ascii="Verdana" w:hAnsi="Verdana"/>
          <w:sz w:val="18"/>
          <w:szCs w:val="18"/>
        </w:rPr>
        <w:t xml:space="preserve"> la cifra elettorale di ciascuna lista regionale.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cifra elettorale di lista </w:t>
      </w:r>
      <w:r w:rsidR="00175F01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data dalla somma dei voti di lista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validi, compresi quelli assegnati ai sensi del n. </w:t>
      </w:r>
      <w:r w:rsidRPr="00EF1239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del primo comma,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ottenuti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singole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 riparto dei seggi tra le liste in base alla cifra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elettorale di ciascuna lista. A tal fine divide il totale delle cifre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tutte le liste per il numero dei seggi assegnati alla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più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ottenendo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così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 quoziente elettorale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circoscrizionale;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nell'effettuare la divisione trascura la eventuale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frazionaria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Attribuisce quindi ad ogni lista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tanti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volte il quoziente elettorale risulti contenuto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nella cifra elettorale di ciascuna lista.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 quoziente calcolato come sopra, il numero dei seggi da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 complesso alle liste superi quello dei seggi assegnati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 circoscrizione, le operazioni si ripetono con un nuovo quoziente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ottenuto diminuendo di una unit</w:t>
      </w:r>
      <w:r w:rsidR="00175F01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il divisore.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 che rimangono non assegnati vengono attribuiti al collegio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unico regionale;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c)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stabilisce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 residuati di ogni lista e il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potuti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insufficienza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 di candidati. La determinazione della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somma dei voti residuati deve essere fatta anche nel caso che tutti 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vengano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attribuiti.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considerano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residuati anche quelli delle liste che non abbiano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raggiunto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alcun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pur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raggiungendo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quoziente, rimangano inefficienti per mancanza di candidati;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comunica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all'Ufficio centrale regionale, a mezzo di estratto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verbale, il quoziente elettorale circoscrizionale, il numero dei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rimasti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attribuiti nella circoscrizione, e, per </w:t>
      </w:r>
      <w:r w:rsidRPr="002B53FF">
        <w:rPr>
          <w:rFonts w:ascii="Verdana" w:hAnsi="Verdana"/>
          <w:sz w:val="18"/>
          <w:szCs w:val="18"/>
        </w:rPr>
        <w:lastRenderedPageBreak/>
        <w:t>ciascuna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lista, il numero dei candidati in essa compresi, la cifra elettorale,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 dei seggi attribuiti e i voti residui</w:t>
      </w:r>
      <w:r w:rsidR="003574E9">
        <w:rPr>
          <w:rFonts w:ascii="Verdana" w:hAnsi="Verdana"/>
          <w:sz w:val="18"/>
          <w:szCs w:val="18"/>
        </w:rPr>
        <w:t>;</w:t>
      </w:r>
      <w:r w:rsidRPr="002B53FF">
        <w:rPr>
          <w:rFonts w:ascii="Verdana" w:hAnsi="Verdana"/>
          <w:sz w:val="18"/>
          <w:szCs w:val="18"/>
        </w:rPr>
        <w:t xml:space="preserve"> comunica altres</w:t>
      </w:r>
      <w:r w:rsidR="00175F01">
        <w:rPr>
          <w:rFonts w:ascii="Verdana" w:hAnsi="Verdana"/>
          <w:sz w:val="18"/>
          <w:szCs w:val="18"/>
        </w:rPr>
        <w:t>ì</w:t>
      </w:r>
      <w:r w:rsidRPr="002B53FF">
        <w:rPr>
          <w:rFonts w:ascii="Verdana" w:hAnsi="Verdana"/>
          <w:sz w:val="18"/>
          <w:szCs w:val="18"/>
        </w:rPr>
        <w:t xml:space="preserve"> la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cifra elettorale di ciascuna lista regionale;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e)</w:t>
      </w:r>
      <w:r w:rsidRPr="002B53FF">
        <w:rPr>
          <w:rFonts w:ascii="Verdana" w:hAnsi="Verdana"/>
          <w:sz w:val="18"/>
          <w:szCs w:val="18"/>
        </w:rPr>
        <w:t xml:space="preserve"> determina la cifra individuale di ogni candidato.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individuale di ogni candidato </w:t>
      </w:r>
      <w:r w:rsidR="00175F01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data dalla somma dei voti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preferenza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validi,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compresi quelli assegnati ai sensi del n. </w:t>
      </w:r>
      <w:r w:rsidRPr="00EF1239">
        <w:rPr>
          <w:rFonts w:ascii="Verdana" w:hAnsi="Verdana"/>
          <w:i/>
          <w:sz w:val="18"/>
          <w:szCs w:val="18"/>
        </w:rPr>
        <w:t>2)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citato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primo comma, ottenuti da ciascun candidato nelle singole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sezioni della circoscrizione;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f)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graduatoria dei candidati di ciascuna lista, 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seconda delle rispettive cifre individuali.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parità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cifre individuali, prevale l'ordine di presentazione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nella lista.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presidente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conformità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risultati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accertati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dall'Ufficio stesso, proclama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eletti, nei limiti dei posti ai quali la lista ha diritto, e seguendo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graduatoria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prevista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lettera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EF1239">
        <w:rPr>
          <w:rFonts w:ascii="Verdana" w:hAnsi="Verdana"/>
          <w:i/>
          <w:sz w:val="18"/>
          <w:szCs w:val="18"/>
        </w:rPr>
        <w:t>f)</w:t>
      </w:r>
      <w:r w:rsidR="002B53FF" w:rsidRPr="002B53FF">
        <w:rPr>
          <w:rFonts w:ascii="Verdana" w:hAnsi="Verdana"/>
          <w:sz w:val="18"/>
          <w:szCs w:val="18"/>
        </w:rPr>
        <w:t xml:space="preserve"> del precedente comma, 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 che hanno ottenuto le cifre individuali pi</w:t>
      </w:r>
      <w:r w:rsidR="00175F01">
        <w:rPr>
          <w:rFonts w:ascii="Verdana" w:hAnsi="Verdana"/>
          <w:sz w:val="18"/>
          <w:szCs w:val="18"/>
        </w:rPr>
        <w:t>ù</w:t>
      </w:r>
      <w:r w:rsidR="002B53FF" w:rsidRPr="002B53FF">
        <w:rPr>
          <w:rFonts w:ascii="Verdana" w:hAnsi="Verdana"/>
          <w:sz w:val="18"/>
          <w:szCs w:val="18"/>
        </w:rPr>
        <w:t xml:space="preserve"> elevate.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Di tutte le operazioni dell'Ufficio centrale circoscrizionale viene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redatto, in duplice esemplare, il processo verbale.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Uno degli esemplari del verbale, con i documenti annessi, e tutti 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verbali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sezioni,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relativi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 documenti ad essi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allegati,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essere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inviati subito dal presidente dell'Ufficio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segreteria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regionale, la quale rilascia ricevuta.</w:t>
      </w:r>
    </w:p>
    <w:p w:rsidR="002B53FF" w:rsidRPr="002B53FF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secondo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esemplare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del verbale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depositato nella cancelleria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 tribunale.</w:t>
      </w:r>
    </w:p>
    <w:p w:rsidR="002B53FF" w:rsidRPr="002B53FF" w:rsidRDefault="00CD5F26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regionale, costituito a norma dell'articolo 8,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ricevuti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estratti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verbali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tutti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gli Uffici centrali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circoscrizionali: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circoscrizioni;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determina,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 ciascuna lista, il numero dei voti residuati.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Successivamente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somma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predetti voti per tutte le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 aventi lo stesso contrassegno;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D5F26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procede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predetti gruppi di liste dei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EF1239">
        <w:rPr>
          <w:rFonts w:ascii="Verdana" w:hAnsi="Verdana"/>
          <w:i/>
          <w:sz w:val="18"/>
          <w:szCs w:val="18"/>
        </w:rPr>
        <w:t>1)</w:t>
      </w:r>
      <w:r w:rsidRPr="002B53FF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 tal fine divide la somma dei voti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residuati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 per il numero dei seggi da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attribuire; nell'effettuare la divisione, trascura la eventuale parte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frazionaria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risultato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costituisce il quoziente</w:t>
      </w:r>
      <w:r w:rsidR="00CD5F26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elettorale regionale.</w:t>
      </w:r>
    </w:p>
    <w:p w:rsidR="002550B0" w:rsidRDefault="00CD5F26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Divide,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poi,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somma dei voti residuati di ogni gruppo di liste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quoziente: il risultato rappresenta il numero dei seggi da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ciascun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gruppo.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seggi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rimangono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ancora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attribuire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rispettivamente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gruppi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 i quali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queste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ultime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divisioni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hanno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maggiori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resti e, in caso di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parità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resti,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gruppi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che abbiano avuto maggiori voti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residuati. A parità</w:t>
      </w:r>
      <w:r w:rsidR="002B53FF" w:rsidRPr="002B53FF">
        <w:rPr>
          <w:rFonts w:ascii="Verdana" w:hAnsi="Verdana"/>
          <w:sz w:val="18"/>
          <w:szCs w:val="18"/>
        </w:rPr>
        <w:t xml:space="preserve"> anche di questi ultimi si procede a sorteggio.</w:t>
      </w:r>
      <w:r>
        <w:rPr>
          <w:rFonts w:ascii="Verdana" w:hAnsi="Verdana"/>
          <w:sz w:val="18"/>
          <w:szCs w:val="18"/>
        </w:rPr>
        <w:t xml:space="preserve"> </w:t>
      </w:r>
    </w:p>
    <w:p w:rsidR="00EF1239" w:rsidRPr="003574E9" w:rsidRDefault="00EF1239" w:rsidP="00EF123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Pr="003574E9">
        <w:rPr>
          <w:rFonts w:ascii="Verdana" w:hAnsi="Verdana"/>
          <w:sz w:val="18"/>
          <w:szCs w:val="18"/>
        </w:rPr>
        <w:t>.</w:t>
      </w:r>
      <w:r w:rsidRPr="003574E9">
        <w:rPr>
          <w:rFonts w:ascii="Verdana" w:hAnsi="Verdana"/>
          <w:sz w:val="18"/>
          <w:szCs w:val="18"/>
        </w:rPr>
        <w:tab/>
        <w:t>I seggi spettanti a ciascun gruppo di liste vengono attribuiti alle rispettive liste nelle singole circoscrizioni seguendo la graduatoria decrescente dei voti residuati espressi in percentuale del relativo quoziente circoscrizionale. A tal fine si moltiplica per cento il numero dei voti residuati di ciascuna lista e si divide il prodotto per il quoziente circoscrizionale.</w:t>
      </w:r>
    </w:p>
    <w:p w:rsidR="00EF1239" w:rsidRPr="003574E9" w:rsidRDefault="00EF1239" w:rsidP="00EF123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Pr="003574E9">
        <w:rPr>
          <w:rFonts w:ascii="Verdana" w:hAnsi="Verdana"/>
          <w:sz w:val="18"/>
          <w:szCs w:val="18"/>
        </w:rPr>
        <w:t>.</w:t>
      </w:r>
      <w:r w:rsidRPr="003574E9">
        <w:rPr>
          <w:rFonts w:ascii="Verdana" w:hAnsi="Verdana"/>
          <w:sz w:val="18"/>
          <w:szCs w:val="18"/>
        </w:rPr>
        <w:tab/>
        <w:t>Qualora in una circoscrizione fosse assegnato un seggio ad una lista i cui candidati fossero già stati tutti proclamati eletti dall'Ufficio centrale circoscrizionale, l'Ufficio centrale regionale attribuisce il seggio alla lista di un'altra circoscrizione proseguendo nella graduatoria anzidetta.</w:t>
      </w:r>
    </w:p>
    <w:p w:rsidR="002B53FF" w:rsidRPr="002B53FF" w:rsidRDefault="00EF123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2550B0">
        <w:rPr>
          <w:rFonts w:ascii="Verdana" w:hAnsi="Verdana"/>
          <w:sz w:val="18"/>
          <w:szCs w:val="18"/>
        </w:rPr>
        <w:t>.</w:t>
      </w:r>
      <w:r w:rsidR="002550B0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procede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riparto della restante</w:t>
      </w:r>
      <w:r w:rsidR="00CD5F26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quota di seggi.</w:t>
      </w:r>
    </w:p>
    <w:p w:rsidR="002B53FF" w:rsidRPr="002B53FF" w:rsidRDefault="00EF1239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2550B0">
        <w:rPr>
          <w:rFonts w:ascii="Verdana" w:hAnsi="Verdana"/>
          <w:sz w:val="18"/>
          <w:szCs w:val="18"/>
        </w:rPr>
        <w:t>.</w:t>
      </w:r>
      <w:r w:rsidR="002550B0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A tal fine effettua le seguenti operazioni: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determina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cifra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ciascuna lista regionale, sommando le cifre elettorali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ai sensi del terzo comma, lettera </w:t>
      </w:r>
      <w:r w:rsidRPr="00EF1239">
        <w:rPr>
          <w:rFonts w:ascii="Verdana" w:hAnsi="Verdana"/>
          <w:i/>
          <w:sz w:val="18"/>
          <w:szCs w:val="18"/>
        </w:rPr>
        <w:t>a)</w:t>
      </w:r>
      <w:r w:rsidRPr="002B53FF">
        <w:rPr>
          <w:rFonts w:ascii="Verdana" w:hAnsi="Verdana"/>
          <w:sz w:val="18"/>
          <w:szCs w:val="18"/>
        </w:rPr>
        <w:t>; individua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altres</w:t>
      </w:r>
      <w:r w:rsidR="00175F01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 totale dei seggi assegnati ai sensi dei commi precedenti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gruppi di liste provinciali collegate 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ciascuna lista regionale;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individua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 che ha conseguito la maggiore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cifra elettorale regionale;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3)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liste o i gruppi di liste provinciali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collegale alla lista regionale di cui al numero </w:t>
      </w:r>
      <w:r w:rsidRPr="00EF1239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abbiano conseguito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seggi pari o superiore al 50 per cento dei seggi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proclama eletti i primi candidati compresi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lastRenderedPageBreak/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concorrenza del 10 per cento dei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 assegnati al consiglio; i restanti seggi da attribuire ai sensi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 sono ripartiti tra i gruppi di liste provinciali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collegati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lista regionale di cui al numero </w:t>
      </w:r>
      <w:r w:rsidRPr="00EF1239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>. A tal fine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divide la somma delle cifre elettorali conseguite dai gruppi di liste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questione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 da ripartire;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nell'effettuare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l'operazione trascura la eventuale parte frazionaria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Divide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poi la cifra elettorale di ciascun gruppo di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quoziente cos</w:t>
      </w:r>
      <w:r w:rsidR="00175F01">
        <w:rPr>
          <w:rFonts w:ascii="Verdana" w:hAnsi="Verdana"/>
          <w:sz w:val="18"/>
          <w:szCs w:val="18"/>
        </w:rPr>
        <w:t>ì</w:t>
      </w:r>
      <w:r w:rsidRPr="002B53FF">
        <w:rPr>
          <w:rFonts w:ascii="Verdana" w:hAnsi="Verdana"/>
          <w:sz w:val="18"/>
          <w:szCs w:val="18"/>
        </w:rPr>
        <w:t xml:space="preserve"> ottenuto: il risultato rappresenta il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seggi da assegnare a ciascun gruppo. I seggi che rimangono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ancora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 gruppi per i quali queste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ultime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divisioni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hanno dato maggiori resti e, in caso di parit</w:t>
      </w:r>
      <w:r w:rsidR="00175F01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di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resti, ai gruppi che hanno conseguito le maggiori cifre elettorali. 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spettanti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 sono attribuiti nelle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singole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 decimo 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undicesimo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ad iniziare dalla prima circoscrizione alla quale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stato ancora attribuito il seggio ai sensi del decimo comma.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tutti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posti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graduatoria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abbiano gi</w:t>
      </w:r>
      <w:r w:rsidR="00175F01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dato luogo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all'assegnazione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l'attribuzione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ulteriori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 ha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nuovamente inizio a partire dalla prima circoscrizione della medesima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graduatoria;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4)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liste o i gruppi di liste provinciali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collegate alla lista regionale di cui al numero </w:t>
      </w:r>
      <w:r w:rsidRPr="00EF1239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abbiano conseguito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seggi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assegnati al consiglio assegna tutta la quota dei seggi da attribuire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ai sensi del presente comma alla lista regionale in questione;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5)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proclama quindi eletti tutti i candidati compresi nella lista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 lista spettino pi</w:t>
      </w:r>
      <w:r w:rsidR="00175F01">
        <w:rPr>
          <w:rFonts w:ascii="Verdana" w:hAnsi="Verdana"/>
          <w:sz w:val="18"/>
          <w:szCs w:val="18"/>
        </w:rPr>
        <w:t>ù</w:t>
      </w:r>
      <w:r w:rsidRPr="002B53FF">
        <w:rPr>
          <w:rFonts w:ascii="Verdana" w:hAnsi="Verdana"/>
          <w:sz w:val="18"/>
          <w:szCs w:val="18"/>
        </w:rPr>
        <w:t xml:space="preserve"> posti di quanti siano 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suoi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candidati, i seggi residui sono ripartiti tra i gruppi di liste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collegati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lista regionale. I seggi sono ripartiti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singole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modalit</w:t>
      </w:r>
      <w:r w:rsidR="00175F01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di cui al numero </w:t>
      </w:r>
      <w:r w:rsidRPr="0011207D">
        <w:rPr>
          <w:rFonts w:ascii="Verdana" w:hAnsi="Verdana"/>
          <w:i/>
          <w:sz w:val="18"/>
          <w:szCs w:val="18"/>
        </w:rPr>
        <w:t>3)</w:t>
      </w:r>
      <w:r w:rsidRPr="002B53FF">
        <w:rPr>
          <w:rFonts w:ascii="Verdana" w:hAnsi="Verdana"/>
          <w:sz w:val="18"/>
          <w:szCs w:val="18"/>
        </w:rPr>
        <w:t>, secondo,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terzo, quarto, quinto e sesto periodo;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6)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quindi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 la cifra elettorale regionale conseguita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dalla lista regionale di cui al numero </w:t>
      </w:r>
      <w:r w:rsidRPr="0011207D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sia pari o superiore al 40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conseguiti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</w:t>
      </w:r>
      <w:r w:rsidR="002550B0">
        <w:rPr>
          <w:rFonts w:ascii="Verdana" w:hAnsi="Verdana"/>
          <w:sz w:val="18"/>
          <w:szCs w:val="18"/>
        </w:rPr>
        <w:t xml:space="preserve"> tutte le liste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regionali;</w:t>
      </w:r>
      <w:r w:rsidR="002550B0">
        <w:rPr>
          <w:rFonts w:ascii="Verdana" w:hAnsi="Verdana"/>
          <w:sz w:val="18"/>
          <w:szCs w:val="18"/>
        </w:rPr>
        <w:t xml:space="preserve">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7)</w:t>
      </w:r>
      <w:r w:rsidRPr="002B53FF">
        <w:rPr>
          <w:rFonts w:ascii="Verdana" w:hAnsi="Verdana"/>
          <w:sz w:val="18"/>
          <w:szCs w:val="18"/>
        </w:rPr>
        <w:t xml:space="preserve"> nel caso in cui la verifica prevista al numero </w:t>
      </w:r>
      <w:r w:rsidRPr="0011207D">
        <w:rPr>
          <w:rFonts w:ascii="Verdana" w:hAnsi="Verdana"/>
          <w:i/>
          <w:sz w:val="18"/>
          <w:szCs w:val="18"/>
        </w:rPr>
        <w:t>6)</w:t>
      </w:r>
      <w:r w:rsidRPr="002B53FF">
        <w:rPr>
          <w:rFonts w:ascii="Verdana" w:hAnsi="Verdana"/>
          <w:sz w:val="18"/>
          <w:szCs w:val="18"/>
        </w:rPr>
        <w:t xml:space="preserve"> dia esito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negativo,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totale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 seggi conseguiti dalla lista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liste provinciali ad essa collegate sia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 55 per cento dei seggi assegnati al consiglio;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qualora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tale seconda verifica dia esito negativo, assegna alla lista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regionale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aggiuntiva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seggi che, tenuti fermi i seggi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ai sensi dei numeri </w:t>
      </w:r>
      <w:r w:rsidRPr="0011207D">
        <w:rPr>
          <w:rFonts w:ascii="Verdana" w:hAnsi="Verdana"/>
          <w:i/>
          <w:sz w:val="18"/>
          <w:szCs w:val="18"/>
        </w:rPr>
        <w:t>4)</w:t>
      </w:r>
      <w:r w:rsidRPr="002B53FF">
        <w:rPr>
          <w:rFonts w:ascii="Verdana" w:hAnsi="Verdana"/>
          <w:sz w:val="18"/>
          <w:szCs w:val="18"/>
        </w:rPr>
        <w:t xml:space="preserve"> e </w:t>
      </w:r>
      <w:r w:rsidRPr="0011207D">
        <w:rPr>
          <w:rFonts w:ascii="Verdana" w:hAnsi="Verdana"/>
          <w:i/>
          <w:sz w:val="18"/>
          <w:szCs w:val="18"/>
        </w:rPr>
        <w:t>5)</w:t>
      </w:r>
      <w:r w:rsidRPr="002B53FF">
        <w:rPr>
          <w:rFonts w:ascii="Verdana" w:hAnsi="Verdana"/>
          <w:sz w:val="18"/>
          <w:szCs w:val="18"/>
        </w:rPr>
        <w:t xml:space="preserve"> e quelli attribuiti in ambito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consenta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 raggiungere il 55 per cento del totale dei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composizione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cos</w:t>
      </w:r>
      <w:r w:rsidR="00175F01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integrata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arrotondamento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all'unita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inferiore; tali seggi sono ripartiti tra 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gruppi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11207D">
        <w:rPr>
          <w:rFonts w:ascii="Verdana" w:hAnsi="Verdana"/>
          <w:sz w:val="18"/>
          <w:szCs w:val="18"/>
        </w:rPr>
        <w:t>collegat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ai sensi del numero </w:t>
      </w:r>
      <w:r w:rsidRPr="0011207D">
        <w:rPr>
          <w:rFonts w:ascii="Verdana" w:hAnsi="Verdana"/>
          <w:i/>
          <w:sz w:val="18"/>
          <w:szCs w:val="18"/>
        </w:rPr>
        <w:t>3)</w:t>
      </w:r>
      <w:r w:rsidRPr="002B53FF">
        <w:rPr>
          <w:rFonts w:ascii="Verdana" w:hAnsi="Verdana"/>
          <w:sz w:val="18"/>
          <w:szCs w:val="18"/>
        </w:rPr>
        <w:t>, secondo, terzo,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quarto, quinto e sesto periodo</w:t>
      </w:r>
      <w:r w:rsidR="002550B0">
        <w:rPr>
          <w:rStyle w:val="Rimandonotaapidipagina"/>
          <w:rFonts w:ascii="Verdana" w:hAnsi="Verdana"/>
          <w:sz w:val="18"/>
          <w:szCs w:val="18"/>
        </w:rPr>
        <w:footnoteReference w:id="6"/>
      </w:r>
      <w:r w:rsidR="002550B0">
        <w:rPr>
          <w:rFonts w:ascii="Verdana" w:hAnsi="Verdana"/>
          <w:sz w:val="18"/>
          <w:szCs w:val="18"/>
        </w:rPr>
        <w:t>;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8)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caso in cui la verifica prevista al numero </w:t>
      </w:r>
      <w:r w:rsidRPr="0011207D">
        <w:rPr>
          <w:rFonts w:ascii="Verdana" w:hAnsi="Verdana"/>
          <w:i/>
          <w:sz w:val="18"/>
          <w:szCs w:val="18"/>
        </w:rPr>
        <w:t>6)</w:t>
      </w:r>
      <w:r w:rsidRPr="002B53FF">
        <w:rPr>
          <w:rFonts w:ascii="Verdana" w:hAnsi="Verdana"/>
          <w:sz w:val="18"/>
          <w:szCs w:val="18"/>
        </w:rPr>
        <w:t xml:space="preserve"> abbia dato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esito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positivo,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effettua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11207D">
        <w:rPr>
          <w:rFonts w:ascii="Verdana" w:hAnsi="Verdana"/>
          <w:i/>
          <w:sz w:val="18"/>
          <w:szCs w:val="18"/>
        </w:rPr>
        <w:t>7)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sostituendo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percentuale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55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cento quella del 60 per</w:t>
      </w:r>
      <w:r w:rsidR="0011207D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cento.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EF1239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di cui ai numeri </w:t>
      </w:r>
      <w:r w:rsidR="002B53FF" w:rsidRPr="0011207D">
        <w:rPr>
          <w:rFonts w:ascii="Verdana" w:hAnsi="Verdana"/>
          <w:i/>
          <w:sz w:val="18"/>
          <w:szCs w:val="18"/>
        </w:rPr>
        <w:t>7)</w:t>
      </w:r>
      <w:r w:rsidR="002B53FF" w:rsidRPr="002B53FF">
        <w:rPr>
          <w:rFonts w:ascii="Verdana" w:hAnsi="Verdana"/>
          <w:sz w:val="18"/>
          <w:szCs w:val="18"/>
        </w:rPr>
        <w:t xml:space="preserve"> e </w:t>
      </w:r>
      <w:r w:rsidR="002B53FF" w:rsidRPr="0011207D">
        <w:rPr>
          <w:rFonts w:ascii="Verdana" w:hAnsi="Verdana"/>
          <w:i/>
          <w:sz w:val="18"/>
          <w:szCs w:val="18"/>
        </w:rPr>
        <w:t>8)</w:t>
      </w:r>
      <w:r w:rsidR="002B53FF" w:rsidRPr="002B53FF">
        <w:rPr>
          <w:rFonts w:ascii="Verdana" w:hAnsi="Verdana"/>
          <w:sz w:val="18"/>
          <w:szCs w:val="18"/>
        </w:rPr>
        <w:t xml:space="preserve"> del comma precedente, i seggi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sensi dell'articolo 2 sono aumentati in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misura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pari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all'ulteriore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quota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seggi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assegnati ai sensi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predetti numeri.</w:t>
      </w:r>
    </w:p>
    <w:p w:rsidR="002B53FF" w:rsidRPr="002B53FF" w:rsidRDefault="00EF123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="002550B0">
        <w:rPr>
          <w:rFonts w:ascii="Verdana" w:hAnsi="Verdana"/>
          <w:sz w:val="18"/>
          <w:szCs w:val="18"/>
        </w:rPr>
        <w:t>.</w:t>
      </w:r>
      <w:r w:rsidR="002550B0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caso in cui pi</w:t>
      </w:r>
      <w:r w:rsidR="00175F01">
        <w:rPr>
          <w:rFonts w:ascii="Verdana" w:hAnsi="Verdana"/>
          <w:sz w:val="18"/>
          <w:szCs w:val="18"/>
        </w:rPr>
        <w:t>ù</w:t>
      </w:r>
      <w:r w:rsidR="002B53FF" w:rsidRPr="002B53FF">
        <w:rPr>
          <w:rFonts w:ascii="Verdana" w:hAnsi="Verdana"/>
          <w:sz w:val="18"/>
          <w:szCs w:val="18"/>
        </w:rPr>
        <w:t xml:space="preserve"> gruppi di liste provinciali siano collegate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numero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11207D">
        <w:rPr>
          <w:rFonts w:ascii="Verdana" w:hAnsi="Verdana"/>
          <w:i/>
          <w:sz w:val="18"/>
          <w:szCs w:val="18"/>
        </w:rPr>
        <w:t>2)</w:t>
      </w:r>
      <w:r w:rsidR="002B53FF" w:rsidRPr="002B53FF">
        <w:rPr>
          <w:rFonts w:ascii="Verdana" w:hAnsi="Verdana"/>
          <w:sz w:val="18"/>
          <w:szCs w:val="18"/>
        </w:rPr>
        <w:t xml:space="preserve"> del tredicesimo comma, l'Ufficio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compila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altresì</w:t>
      </w:r>
      <w:r w:rsidR="002B53FF" w:rsidRPr="002B53FF">
        <w:rPr>
          <w:rFonts w:ascii="Verdana" w:hAnsi="Verdana"/>
          <w:sz w:val="18"/>
          <w:szCs w:val="18"/>
        </w:rPr>
        <w:t xml:space="preserve"> la graduatoria per le eventuali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surroghe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 ai sensi del terzo comma dell'articolo 16. A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fine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divide la cifra elettorale di ciascuno dei gruppi di liste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provinciali di cui al periodo precedente successivamente per 1, 2, 3,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4</w:t>
      </w:r>
      <w:r w:rsidR="0011207D">
        <w:rPr>
          <w:rFonts w:ascii="Verdana" w:hAnsi="Verdana"/>
          <w:sz w:val="18"/>
          <w:szCs w:val="18"/>
        </w:rPr>
        <w:t>…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 concorrenza dei candidati proclamati eletti nella lista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lastRenderedPageBreak/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quindi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sceglie, tra i quozienti così ottenuti, i più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alti, in numero eguale a quello dei candidati eletti, disponendoli in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una graduatoria decrescente. Tale graduatoria viene utilizzata per le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event</w:t>
      </w:r>
      <w:r w:rsidR="00175F01">
        <w:rPr>
          <w:rFonts w:ascii="Verdana" w:hAnsi="Verdana"/>
          <w:sz w:val="18"/>
          <w:szCs w:val="18"/>
        </w:rPr>
        <w:t>u</w:t>
      </w:r>
      <w:r w:rsidR="002B53FF" w:rsidRPr="002B53FF">
        <w:rPr>
          <w:rFonts w:ascii="Verdana" w:hAnsi="Verdana"/>
          <w:sz w:val="18"/>
          <w:szCs w:val="18"/>
        </w:rPr>
        <w:t>ali surroghe di cui al terzo comma dell'articolo 16.</w:t>
      </w:r>
    </w:p>
    <w:p w:rsidR="002B53FF" w:rsidRPr="002B53FF" w:rsidRDefault="003574E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</w:t>
      </w:r>
      <w:r w:rsidR="002550B0">
        <w:rPr>
          <w:rFonts w:ascii="Verdana" w:hAnsi="Verdana"/>
          <w:sz w:val="18"/>
          <w:szCs w:val="18"/>
        </w:rPr>
        <w:t>.</w:t>
      </w:r>
      <w:r w:rsidR="002550B0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comunica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Uffici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centrali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attribuiti i seggi in base al riparto di cui ai precedenti commi.</w:t>
      </w:r>
    </w:p>
    <w:p w:rsidR="002B53FF" w:rsidRPr="002B53FF" w:rsidRDefault="003574E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</w:t>
      </w:r>
      <w:r w:rsidR="002550B0">
        <w:rPr>
          <w:rFonts w:ascii="Verdana" w:hAnsi="Verdana"/>
          <w:sz w:val="18"/>
          <w:szCs w:val="18"/>
        </w:rPr>
        <w:t>.</w:t>
      </w:r>
      <w:r w:rsidR="002550B0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tutte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operazioni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regionale, viene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redatto,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duplice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esemplare,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apposito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verbale: un esemplare </w:t>
      </w:r>
      <w:r w:rsidR="00175F01">
        <w:rPr>
          <w:rFonts w:ascii="Verdana" w:hAnsi="Verdana"/>
          <w:sz w:val="18"/>
          <w:szCs w:val="18"/>
        </w:rPr>
        <w:t>è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consegnato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 presidenza provvisoria del Consiglio regionale nella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adunanza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stesso,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rilascia ricevuta;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l'altro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depositato nella cancelleria della Corte di appello o, per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 Molise, del tribunale.</w:t>
      </w:r>
    </w:p>
    <w:p w:rsidR="002B53FF" w:rsidRPr="002B53FF" w:rsidRDefault="003574E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</w:t>
      </w:r>
      <w:r w:rsidR="002550B0">
        <w:rPr>
          <w:rFonts w:ascii="Verdana" w:hAnsi="Verdana"/>
          <w:sz w:val="18"/>
          <w:szCs w:val="18"/>
        </w:rPr>
        <w:t>.</w:t>
      </w:r>
      <w:r w:rsidR="002550B0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ogni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 della circoscrizione alla quale l'Ufficio centrale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ha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attribuito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seggio,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proclama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 lista che ha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ottenuto,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dopo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eventuali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 sede circoscrizionale, la</w:t>
      </w:r>
      <w:r w:rsidR="002550B0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maggiore cifra individuale.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16.</w:t>
      </w:r>
      <w:r w:rsidR="002550B0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Surrogazioni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seggio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rimanga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vacante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qualsiasi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causa,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anche se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sopravvenuta,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è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attribuito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 candidato che, nella stessa lista 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circoscrizione, segue immediatamente l'ultimo eletto.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stessa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norma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osserva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anche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 caso di sostituzione del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consigliere proclamato a seguito dell'attribuzione fatta dall'Ufficio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centrale regionale.</w:t>
      </w:r>
    </w:p>
    <w:p w:rsidR="002B53FF" w:rsidRPr="002B53FF" w:rsidRDefault="002550B0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caso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renda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necessaria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 qualsiasi causa 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sostituzione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consigliere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proclamato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il seggio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attribuito al primo dei candidati non eletti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inclusi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qualora questa abbia esaurito 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propri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candidati,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gruppo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liste contrassegnate dallo stesso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contrassegno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secondo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graduatoria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 al quindicesimo comma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dell'articolo 15. Il seggio spettante al gruppo di liste viene quindi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assegnato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secondo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disposizioni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 cui al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decimo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all'undicesimo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medesimo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articolo.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seggio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attribuito al candidato che nella lista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segue </w:t>
      </w:r>
      <w:r>
        <w:rPr>
          <w:rFonts w:ascii="Verdana" w:hAnsi="Verdana"/>
          <w:sz w:val="18"/>
          <w:szCs w:val="18"/>
        </w:rPr>
        <w:t>immediatamente l'ultimo eletto</w:t>
      </w:r>
      <w:r w:rsidR="002B53FF" w:rsidRPr="002B53FF">
        <w:rPr>
          <w:rFonts w:ascii="Verdana" w:hAnsi="Verdana"/>
          <w:sz w:val="18"/>
          <w:szCs w:val="18"/>
        </w:rPr>
        <w:t>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16-bis.</w:t>
      </w:r>
      <w:r w:rsidR="002550B0">
        <w:rPr>
          <w:rFonts w:ascii="Verdana" w:hAnsi="Verdana" w:cs="Arial"/>
          <w:b/>
          <w:color w:val="1F497D" w:themeColor="text2"/>
          <w:sz w:val="18"/>
          <w:szCs w:val="18"/>
        </w:rPr>
        <w:t xml:space="preserve"> - Supplenza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1.</w:t>
      </w:r>
      <w:r w:rsidR="002550B0">
        <w:rPr>
          <w:rFonts w:ascii="Verdana" w:hAnsi="Verdana"/>
          <w:sz w:val="18"/>
          <w:szCs w:val="18"/>
        </w:rPr>
        <w:tab/>
      </w:r>
      <w:r w:rsidRPr="002B53FF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caso di sospensione di un consigliere intervenuta ai sensi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15,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4-bis,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legge 19 marzo 1990, n. 55,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introdotto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dall'articolo 1, comma 1, della legge 18 gennaio 1992, n.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16,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 consiglio nella prima adunanza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successiva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notificazione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provvedimento di sospensione da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parte del commissario del Governo, e comunque non oltre trenta giorni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dalla predetta notificazione, procede alla temporanea sostituzione,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affidando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 supplenza per l'esercizio delle funzioni di consigliere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 candidato della stessa lista che ha riportato, dopo gli eletti, il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maggior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voti.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 supplenza ha termine con la cessazione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sospensione. Qualora sopravvenga la decadenza si fa luogo alla</w:t>
      </w:r>
      <w:r w:rsidR="002550B0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surrogaz</w:t>
      </w:r>
      <w:r w:rsidR="002550B0">
        <w:rPr>
          <w:rFonts w:ascii="Verdana" w:hAnsi="Verdana"/>
          <w:sz w:val="18"/>
          <w:szCs w:val="18"/>
        </w:rPr>
        <w:t>ione ai sensi dell'articolo 16</w:t>
      </w:r>
      <w:r w:rsidRPr="002B53FF">
        <w:rPr>
          <w:rFonts w:ascii="Verdana" w:hAnsi="Verdana"/>
          <w:sz w:val="18"/>
          <w:szCs w:val="18"/>
        </w:rPr>
        <w:t>.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2B53FF">
        <w:rPr>
          <w:rFonts w:ascii="Verdana" w:hAnsi="Verdana" w:cs="Arial"/>
          <w:b/>
          <w:color w:val="993366"/>
          <w:sz w:val="18"/>
          <w:szCs w:val="18"/>
        </w:rPr>
        <w:t>TITOLO IV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2B53FF">
        <w:rPr>
          <w:rFonts w:ascii="Verdana" w:hAnsi="Verdana" w:cs="Arial"/>
          <w:i/>
          <w:sz w:val="18"/>
          <w:szCs w:val="18"/>
        </w:rPr>
        <w:t>Convalida degli eletti e contenzioso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17.</w:t>
      </w:r>
      <w:r w:rsidR="002550B0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Convalida degli eletti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 xml:space="preserve">Al Consiglio regionale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riservata la convalida della elezione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propri componenti, secondo le norme del suo regolamento interno.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Nessuna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elezione può</w:t>
      </w:r>
      <w:r w:rsidR="002B53FF" w:rsidRPr="002B53FF">
        <w:rPr>
          <w:rFonts w:ascii="Verdana" w:hAnsi="Verdana"/>
          <w:sz w:val="18"/>
          <w:szCs w:val="18"/>
        </w:rPr>
        <w:t xml:space="preserve"> essere convalidata prima che siano trascorsi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quindici giorni dalla proclamazione.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sede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convalida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esaminare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condizione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e, quando sussista qualcuna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cause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 ineleggibilit</w:t>
      </w:r>
      <w:r w:rsidR="00175F01">
        <w:rPr>
          <w:rFonts w:ascii="Verdana" w:hAnsi="Verdana"/>
          <w:sz w:val="18"/>
          <w:szCs w:val="18"/>
        </w:rPr>
        <w:t>à</w:t>
      </w:r>
      <w:r w:rsidR="002B53FF" w:rsidRPr="002B53FF">
        <w:rPr>
          <w:rFonts w:ascii="Verdana" w:hAnsi="Verdana"/>
          <w:sz w:val="18"/>
          <w:szCs w:val="18"/>
        </w:rPr>
        <w:t xml:space="preserve"> previste dalla legge, deve annullare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 elezione provvedendo alla sostituzione con chi ne ha diritto.</w:t>
      </w:r>
    </w:p>
    <w:p w:rsidR="002B53FF" w:rsidRPr="002B53FF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deliberazione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essere,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 giorno successivo, depositata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segreteria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 la immediata pubblicazione nel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Bollettino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Ufficiale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 la notificazione, entro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cinque giorni, a coloro la cui elezione sia stata annullata.</w:t>
      </w:r>
    </w:p>
    <w:p w:rsidR="002B53FF" w:rsidRPr="002B53FF" w:rsidRDefault="002550B0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pu</w:t>
      </w:r>
      <w:r w:rsidR="00175F01">
        <w:rPr>
          <w:rFonts w:ascii="Verdana" w:hAnsi="Verdana"/>
          <w:sz w:val="18"/>
          <w:szCs w:val="18"/>
        </w:rPr>
        <w:t>ò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annullare la elezione per vizi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 operazioni elettorali.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18.</w:t>
      </w:r>
    </w:p>
    <w:p w:rsidR="002B53FF" w:rsidRPr="002550B0" w:rsidRDefault="002550B0" w:rsidP="002B53FF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2550B0">
        <w:rPr>
          <w:rFonts w:ascii="Verdana" w:hAnsi="Verdana"/>
          <w:i/>
          <w:sz w:val="18"/>
          <w:szCs w:val="18"/>
        </w:rPr>
        <w:t>Abrogato dalla l. 23 aprile 1981, n. 154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550B0" w:rsidRDefault="002550B0" w:rsidP="002550B0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>Art. 19. -</w:t>
      </w:r>
      <w:r w:rsidR="002B53FF" w:rsidRPr="002550B0">
        <w:rPr>
          <w:rFonts w:ascii="Verdana" w:hAnsi="Verdana" w:cs="Arial"/>
          <w:b/>
          <w:color w:val="1F497D" w:themeColor="text2"/>
          <w:sz w:val="18"/>
          <w:szCs w:val="18"/>
        </w:rPr>
        <w:t xml:space="preserve"> Ricorsi </w:t>
      </w:r>
    </w:p>
    <w:p w:rsidR="002B53FF" w:rsidRPr="002550B0" w:rsidRDefault="002550B0" w:rsidP="002D4C19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2550B0">
        <w:rPr>
          <w:rFonts w:ascii="Verdana" w:hAnsi="Verdana"/>
          <w:i/>
          <w:sz w:val="18"/>
          <w:szCs w:val="18"/>
        </w:rPr>
        <w:t>Abrogato dal d.lgs. 1 settembre 2011, n. 150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 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popolari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impugnative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previste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qualsiasi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elettore del comune dal decreto del Presidente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Repubblica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16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maggio 1960, n. 570, e dall'articolo 70 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decreto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legislativo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agosto 2000, n. 267,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consentite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qualsiasi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regione nonch</w:t>
      </w:r>
      <w:r w:rsidR="00175F01">
        <w:rPr>
          <w:rFonts w:ascii="Verdana" w:hAnsi="Verdana"/>
          <w:sz w:val="18"/>
          <w:szCs w:val="18"/>
        </w:rPr>
        <w:t>é</w:t>
      </w:r>
      <w:r w:rsidR="002B53FF" w:rsidRPr="002B53FF">
        <w:rPr>
          <w:rFonts w:ascii="Verdana" w:hAnsi="Verdana"/>
          <w:sz w:val="18"/>
          <w:szCs w:val="18"/>
        </w:rPr>
        <w:t xml:space="preserve"> al Prefetto del capoluogo di Regione, in qualit</w:t>
      </w:r>
      <w:r w:rsidR="00175F01">
        <w:rPr>
          <w:rFonts w:ascii="Verdana" w:hAnsi="Verdana"/>
          <w:sz w:val="18"/>
          <w:szCs w:val="18"/>
        </w:rPr>
        <w:t>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rappresentante dello Stato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rapporti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sistema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autonomie. Alle controversie previste dal presente comma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applica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l'articolo 22 del decreto legislativo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1207D">
        <w:rPr>
          <w:rFonts w:ascii="Verdana" w:hAnsi="Verdana"/>
          <w:sz w:val="18"/>
          <w:szCs w:val="18"/>
        </w:rPr>
        <w:t>1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settembre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2011,</w:t>
      </w:r>
      <w:r w:rsidR="002B53F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n.</w:t>
      </w:r>
      <w:r w:rsidR="003574E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150.</w:t>
      </w:r>
    </w:p>
    <w:p w:rsidR="002B53FF" w:rsidRPr="002D4C19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2D4C19">
        <w:rPr>
          <w:rFonts w:ascii="Verdana" w:hAnsi="Verdana"/>
          <w:i/>
          <w:sz w:val="18"/>
          <w:szCs w:val="18"/>
        </w:rPr>
        <w:t>Abrogato dal d.lgs. 1 settembre 2011, n. 150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La tutela in materia di operazioni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l'elezione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regionali, successive all'emanazione del decreto di convocazione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comizi,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disciplinata dalle disposizioni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dettate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codice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processo amministrativo. 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2B53FF" w:rsidRPr="002B53FF" w:rsidRDefault="002B53FF" w:rsidP="002B53F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2B53FF">
        <w:rPr>
          <w:rFonts w:ascii="Verdana" w:hAnsi="Verdana" w:cs="Arial"/>
          <w:b/>
          <w:color w:val="993366"/>
          <w:sz w:val="18"/>
          <w:szCs w:val="18"/>
        </w:rPr>
        <w:t>TITOLO V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2B53FF">
        <w:rPr>
          <w:rFonts w:ascii="Verdana" w:hAnsi="Verdana" w:cs="Arial"/>
          <w:i/>
          <w:sz w:val="18"/>
          <w:szCs w:val="18"/>
        </w:rPr>
        <w:t>Disposizioni finali</w:t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20. </w:t>
      </w:r>
      <w:r w:rsidR="002D4C19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Svolgimento contemporaneo delle elezioni regionali e delle elezioni del Senato e della Camera o delle elezioni provinciali e comunali </w:t>
      </w:r>
    </w:p>
    <w:p w:rsidR="002B53FF" w:rsidRPr="002B53FF" w:rsidRDefault="002D4C19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 caso 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statuto normale abbia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luogo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contemporaneamente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 provinciali e dei consigli comunali,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svolgimento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operazioni elettorali </w:t>
      </w:r>
      <w:r w:rsidR="0011207D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regolato dalle disposizioni seguenti: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D4C19">
        <w:rPr>
          <w:rFonts w:ascii="Verdana" w:hAnsi="Verdana"/>
          <w:i/>
          <w:sz w:val="18"/>
          <w:szCs w:val="18"/>
        </w:rPr>
        <w:t>1)</w:t>
      </w:r>
      <w:r w:rsidR="00175F01">
        <w:rPr>
          <w:rFonts w:ascii="Verdana" w:hAnsi="Verdana"/>
          <w:sz w:val="18"/>
          <w:szCs w:val="18"/>
        </w:rPr>
        <w:t xml:space="preserve"> l'elettore, dopo che è</w:t>
      </w:r>
      <w:r w:rsidRPr="002B53FF">
        <w:rPr>
          <w:rFonts w:ascii="Verdana" w:hAnsi="Verdana"/>
          <w:sz w:val="18"/>
          <w:szCs w:val="18"/>
        </w:rPr>
        <w:t xml:space="preserve"> stata riconosciuta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identit</w:t>
      </w:r>
      <w:r w:rsidR="00175F01">
        <w:rPr>
          <w:rFonts w:ascii="Verdana" w:hAnsi="Verdana"/>
          <w:sz w:val="18"/>
          <w:szCs w:val="18"/>
        </w:rPr>
        <w:t>à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personale, ritira dal presidente del seggio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schede,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devono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essere di colore diverso, relative 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alle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quali deve partecipare e, dopo avere espresso il voto, 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riconsegna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contemporaneamente al presidente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stesso,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nelle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rispettive urne; 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D4C19">
        <w:rPr>
          <w:rFonts w:ascii="Verdana" w:hAnsi="Verdana"/>
          <w:i/>
          <w:sz w:val="18"/>
          <w:szCs w:val="18"/>
        </w:rPr>
        <w:t>2)</w:t>
      </w:r>
      <w:r w:rsidRPr="002B53FF">
        <w:rPr>
          <w:rFonts w:ascii="Verdana" w:hAnsi="Verdana"/>
          <w:sz w:val="18"/>
          <w:szCs w:val="18"/>
        </w:rPr>
        <w:t xml:space="preserve"> il presidente procede alle operazioni di scrutinio,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dando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precedenza a quelle per la el</w:t>
      </w:r>
      <w:r w:rsidR="002D4C19">
        <w:rPr>
          <w:rFonts w:ascii="Verdana" w:hAnsi="Verdana"/>
          <w:sz w:val="18"/>
          <w:szCs w:val="18"/>
        </w:rPr>
        <w:t>ezione del Consiglio regionale.</w:t>
      </w:r>
    </w:p>
    <w:p w:rsidR="002B53FF" w:rsidRPr="002B53FF" w:rsidRDefault="002D4C19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Terminate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operazioni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scrutinio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tale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presidente: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D4C19">
        <w:rPr>
          <w:rFonts w:ascii="Verdana" w:hAnsi="Verdana"/>
          <w:i/>
          <w:sz w:val="18"/>
          <w:szCs w:val="18"/>
        </w:rPr>
        <w:t>a)</w:t>
      </w:r>
      <w:r w:rsidRPr="002B53FF">
        <w:rPr>
          <w:rFonts w:ascii="Verdana" w:hAnsi="Verdana"/>
          <w:sz w:val="18"/>
          <w:szCs w:val="18"/>
        </w:rPr>
        <w:t xml:space="preserve"> provvede al recapito dei due esemplari del relativo verbale; </w:t>
      </w:r>
    </w:p>
    <w:p w:rsidR="002B53FF" w:rsidRPr="002B53FF" w:rsidRDefault="002B53FF" w:rsidP="002D4C19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2D4C19">
        <w:rPr>
          <w:rFonts w:ascii="Verdana" w:hAnsi="Verdana"/>
          <w:i/>
          <w:sz w:val="18"/>
          <w:szCs w:val="18"/>
        </w:rPr>
        <w:t>b)</w:t>
      </w:r>
      <w:r w:rsidR="00175F01">
        <w:rPr>
          <w:rFonts w:ascii="Verdana" w:hAnsi="Verdana"/>
          <w:sz w:val="18"/>
          <w:szCs w:val="18"/>
        </w:rPr>
        <w:t xml:space="preserve"> rinvia alle ore 14 del lunedì</w:t>
      </w:r>
      <w:r w:rsidRPr="002B53FF">
        <w:rPr>
          <w:rFonts w:ascii="Verdana" w:hAnsi="Verdana"/>
          <w:sz w:val="18"/>
          <w:szCs w:val="18"/>
        </w:rPr>
        <w:t xml:space="preserve"> lo spoglio dei voti per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aver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provveduto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sigillare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urne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contenenti le schede votate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chiudere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sigillare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plico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contenente tutte le carte, i verbali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timbro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sezione,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scioglie l'adunanza e provvede alla chiusura ed alla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custodia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della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sala della votazione; </w:t>
      </w:r>
    </w:p>
    <w:p w:rsidR="002B53FF" w:rsidRPr="002B53FF" w:rsidRDefault="002B53FF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2D4C19">
        <w:rPr>
          <w:rFonts w:ascii="Verdana" w:hAnsi="Verdana"/>
          <w:i/>
          <w:sz w:val="18"/>
          <w:szCs w:val="18"/>
        </w:rPr>
        <w:t>c)</w:t>
      </w:r>
      <w:r w:rsidRPr="002B53FF">
        <w:rPr>
          <w:rFonts w:ascii="Verdana" w:hAnsi="Verdana"/>
          <w:sz w:val="18"/>
          <w:szCs w:val="18"/>
        </w:rPr>
        <w:t xml:space="preserve"> alle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luned</w:t>
      </w:r>
      <w:r w:rsidR="00175F01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presidente,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ricostituito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l'ufficio e constatata l'integrit</w:t>
      </w:r>
      <w:r w:rsidR="00175F01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dei mezzi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precauzionali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apposti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agli accessi della sala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sigilli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urne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plico,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riprende le operazioni di scrutinio, dando la precedenza a quelle per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provinciale.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devono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svolgersi senza in</w:t>
      </w:r>
      <w:r w:rsidR="002D4C19">
        <w:rPr>
          <w:rFonts w:ascii="Verdana" w:hAnsi="Verdana"/>
          <w:sz w:val="18"/>
          <w:szCs w:val="18"/>
        </w:rPr>
        <w:t xml:space="preserve">terruzioni ed essere ultimate </w:t>
      </w:r>
      <w:r w:rsidRPr="002B53FF">
        <w:rPr>
          <w:rFonts w:ascii="Verdana" w:hAnsi="Verdana"/>
          <w:sz w:val="18"/>
          <w:szCs w:val="18"/>
        </w:rPr>
        <w:t>entro le ore</w:t>
      </w:r>
      <w:r>
        <w:rPr>
          <w:rFonts w:ascii="Verdana" w:hAnsi="Verdana"/>
          <w:sz w:val="18"/>
          <w:szCs w:val="18"/>
        </w:rPr>
        <w:t xml:space="preserve"> </w:t>
      </w:r>
      <w:r w:rsidR="002D4C19">
        <w:rPr>
          <w:rFonts w:ascii="Verdana" w:hAnsi="Verdana"/>
          <w:sz w:val="18"/>
          <w:szCs w:val="18"/>
        </w:rPr>
        <w:t>24</w:t>
      </w:r>
      <w:r w:rsidRPr="002B53FF">
        <w:rPr>
          <w:rFonts w:ascii="Verdana" w:hAnsi="Verdana"/>
          <w:sz w:val="18"/>
          <w:szCs w:val="18"/>
        </w:rPr>
        <w:t>,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se lo scrutinio </w:t>
      </w:r>
      <w:r w:rsidR="002D4C19">
        <w:rPr>
          <w:rFonts w:ascii="Verdana" w:hAnsi="Verdana"/>
          <w:sz w:val="18"/>
          <w:szCs w:val="18"/>
        </w:rPr>
        <w:t xml:space="preserve">riguarda una sola elezione, o </w:t>
      </w:r>
      <w:r w:rsidRPr="002B53FF">
        <w:rPr>
          <w:rFonts w:ascii="Verdana" w:hAnsi="Verdana"/>
          <w:sz w:val="18"/>
          <w:szCs w:val="18"/>
        </w:rPr>
        <w:t>entro le ore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marted</w:t>
      </w:r>
      <w:r w:rsidR="00175F01">
        <w:rPr>
          <w:rFonts w:ascii="Verdana" w:hAnsi="Verdana"/>
          <w:sz w:val="18"/>
          <w:szCs w:val="18"/>
        </w:rPr>
        <w:t>ì</w:t>
      </w:r>
      <w:r w:rsidRPr="002B53FF">
        <w:rPr>
          <w:rFonts w:ascii="Verdana" w:hAnsi="Verdana"/>
          <w:sz w:val="18"/>
          <w:szCs w:val="18"/>
        </w:rPr>
        <w:t>, se lo scrutinio riguarda le elezioni provinciali e quelle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 xml:space="preserve">comunali; se lo scrutinio non </w:t>
      </w:r>
      <w:r w:rsidR="00175F01">
        <w:rPr>
          <w:rFonts w:ascii="Verdana" w:hAnsi="Verdana"/>
          <w:sz w:val="18"/>
          <w:szCs w:val="18"/>
        </w:rPr>
        <w:t>è</w:t>
      </w:r>
      <w:r w:rsidRPr="002B53FF">
        <w:rPr>
          <w:rFonts w:ascii="Verdana" w:hAnsi="Verdana"/>
          <w:sz w:val="18"/>
          <w:szCs w:val="18"/>
        </w:rPr>
        <w:t xml:space="preserve"> compiuto entro 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predetti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termini,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si osservano, in quanto applicab</w:t>
      </w:r>
      <w:r w:rsidR="0011207D">
        <w:rPr>
          <w:rFonts w:ascii="Verdana" w:hAnsi="Verdana"/>
          <w:sz w:val="18"/>
          <w:szCs w:val="18"/>
        </w:rPr>
        <w:t>ili, le disposizioni dell'art.</w:t>
      </w:r>
      <w:r w:rsidRPr="002B53FF">
        <w:rPr>
          <w:rFonts w:ascii="Verdana" w:hAnsi="Verdana"/>
          <w:sz w:val="18"/>
          <w:szCs w:val="18"/>
        </w:rPr>
        <w:t xml:space="preserve"> 73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del testo unico delle leggi per l'elezione della Camera dei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deputati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30 marzo 1957, n</w:t>
      </w:r>
      <w:r w:rsidR="0011207D">
        <w:rPr>
          <w:rFonts w:ascii="Verdana" w:hAnsi="Verdana"/>
          <w:sz w:val="18"/>
          <w:szCs w:val="18"/>
        </w:rPr>
        <w:t>.</w:t>
      </w:r>
      <w:r w:rsidRPr="002B53FF">
        <w:rPr>
          <w:rFonts w:ascii="Verdana" w:hAnsi="Verdana"/>
          <w:sz w:val="18"/>
          <w:szCs w:val="18"/>
        </w:rPr>
        <w:t xml:space="preserve"> 361. 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</w:t>
      </w:r>
      <w:r w:rsidR="00175F01">
        <w:rPr>
          <w:rFonts w:ascii="Verdana" w:hAnsi="Verdana"/>
          <w:sz w:val="18"/>
          <w:szCs w:val="18"/>
        </w:rPr>
        <w:t>el caso la elezione di uno o più</w:t>
      </w:r>
      <w:r w:rsidR="002B53FF" w:rsidRPr="002B53FF">
        <w:rPr>
          <w:rFonts w:ascii="Verdana" w:hAnsi="Verdana"/>
          <w:sz w:val="18"/>
          <w:szCs w:val="18"/>
        </w:rPr>
        <w:t xml:space="preserve"> consigli regionali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abbia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contemporaneamente alle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Senato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Camera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deputati, si applicano 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norme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previste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precedenti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commi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quelle previste dalle leggi per tali elezioni. Allo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scrutinio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schede relative alla elezione del Consiglio regionale si procede dopo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gli scrutini delle elezioni del Senato e della Camera dei deputati. 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21.</w:t>
      </w:r>
      <w:r w:rsidR="002D4C1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Spese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spese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inerenti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all'attuazione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ivi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comprese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competenze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spettanti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ai membri degli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uffici elettorali, sono a carico delle rispettive regioni.</w:t>
      </w:r>
      <w:r w:rsidR="0011207D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oneri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relativi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trattamento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economico dei componenti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seggi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elettorali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altri comunque derivanti dall'applicazione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legge,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facenti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carico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direttamente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amministrazioni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statali od alle regioni interessate, sono anticipati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rimborsati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dalle regioni in base a documentato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rendiconto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presentarsi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entro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il termine perentorio di tre mesi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dalla data delle consultazioni.</w:t>
      </w:r>
    </w:p>
    <w:p w:rsidR="002B53FF" w:rsidRPr="002B53FF" w:rsidRDefault="0011207D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2D4C19">
        <w:rPr>
          <w:rFonts w:ascii="Verdana" w:hAnsi="Verdana"/>
          <w:sz w:val="18"/>
          <w:szCs w:val="18"/>
        </w:rPr>
        <w:t>.</w:t>
      </w:r>
      <w:r w:rsidR="002D4C19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caso di contemporaneit</w:t>
      </w:r>
      <w:r w:rsidR="00175F01">
        <w:rPr>
          <w:rFonts w:ascii="Verdana" w:hAnsi="Verdana"/>
          <w:sz w:val="18"/>
          <w:szCs w:val="18"/>
        </w:rPr>
        <w:t>à</w:t>
      </w:r>
      <w:r w:rsidR="002B53FF" w:rsidRPr="002B53FF">
        <w:rPr>
          <w:rFonts w:ascii="Verdana" w:hAnsi="Verdana"/>
          <w:sz w:val="18"/>
          <w:szCs w:val="18"/>
        </w:rPr>
        <w:t xml:space="preserve"> della elezione dei consigli regionali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 provinciali e comunali ovvero con la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 soli consigli provinciali o dei soli consigli comunali,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vengono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ripartite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parti uguali, tra la regione e gli altri enti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interessati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consultazione,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tutte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spese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derivanti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adempimenti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 alle elezioni e che, in caso di sola elezione dei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sarebbero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carico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regione. Il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riparto,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predisposto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comuni interessati,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reso esecutivo dal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Commissario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Governo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ciascuna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base della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documentazione resa dai comuni stessi.</w:t>
      </w:r>
    </w:p>
    <w:p w:rsidR="002B53FF" w:rsidRPr="002B53FF" w:rsidRDefault="0011207D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="002D4C19">
        <w:rPr>
          <w:rFonts w:ascii="Verdana" w:hAnsi="Verdana"/>
          <w:sz w:val="18"/>
          <w:szCs w:val="18"/>
        </w:rPr>
        <w:t>.</w:t>
      </w:r>
      <w:r w:rsidR="002D4C19"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175F01">
        <w:rPr>
          <w:rFonts w:ascii="Verdana" w:hAnsi="Verdana"/>
          <w:sz w:val="18"/>
          <w:szCs w:val="18"/>
        </w:rPr>
        <w:t>caso di contemporaneità</w:t>
      </w:r>
      <w:r w:rsidR="002B53FF" w:rsidRPr="002B53FF">
        <w:rPr>
          <w:rFonts w:ascii="Verdana" w:hAnsi="Verdana"/>
          <w:sz w:val="18"/>
          <w:szCs w:val="18"/>
        </w:rPr>
        <w:t xml:space="preserve"> della elezione dei consigli regionali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Senato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 della Camera dei deputati, tutte le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spese derivanti da adempimenti comuni alle elezioni e che, in caso di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 dei consigli regionali, sarebbero state a carico della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vengono ripartite tra lo Stato e la regione rispettivamente</w:t>
      </w:r>
      <w:r w:rsidR="002D4C19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 misura di due terzi e di un terzo.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40"/>
        <w:jc w:val="center"/>
        <w:rPr>
          <w:rFonts w:ascii="Verdana" w:hAnsi="Verdana" w:cs="Arial"/>
          <w:b/>
          <w:color w:val="993366"/>
          <w:sz w:val="18"/>
          <w:szCs w:val="18"/>
        </w:rPr>
      </w:pPr>
      <w:r w:rsidRPr="002B53FF">
        <w:rPr>
          <w:rFonts w:ascii="Verdana" w:hAnsi="Verdana" w:cs="Arial"/>
          <w:b/>
          <w:color w:val="993366"/>
          <w:sz w:val="18"/>
          <w:szCs w:val="18"/>
        </w:rPr>
        <w:t>TITOLO VI</w:t>
      </w:r>
    </w:p>
    <w:p w:rsidR="002B53FF" w:rsidRPr="002B53FF" w:rsidRDefault="002B53FF" w:rsidP="002B53FF">
      <w:pPr>
        <w:tabs>
          <w:tab w:val="left" w:pos="426"/>
        </w:tabs>
        <w:jc w:val="center"/>
        <w:rPr>
          <w:rFonts w:ascii="Verdana" w:hAnsi="Verdana" w:cs="Arial"/>
          <w:i/>
          <w:sz w:val="18"/>
          <w:szCs w:val="18"/>
        </w:rPr>
      </w:pPr>
      <w:r w:rsidRPr="002B53FF">
        <w:rPr>
          <w:rFonts w:ascii="Verdana" w:hAnsi="Verdana" w:cs="Arial"/>
          <w:i/>
          <w:sz w:val="18"/>
          <w:szCs w:val="18"/>
        </w:rPr>
        <w:t>Disposizioni transitorie</w:t>
      </w:r>
    </w:p>
    <w:p w:rsidR="002B53FF" w:rsidRPr="002B53FF" w:rsidRDefault="002D4C19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22. - </w:t>
      </w:r>
      <w:r w:rsidR="002B53FF" w:rsidRPr="002B53FF">
        <w:rPr>
          <w:rFonts w:ascii="Verdana" w:hAnsi="Verdana" w:cs="Arial"/>
          <w:b/>
          <w:color w:val="1F497D" w:themeColor="text2"/>
          <w:sz w:val="18"/>
          <w:szCs w:val="18"/>
        </w:rPr>
        <w:t>Attuazione delle prime elezioni regionali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attuazione della presente legge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avranno luogo contemporaneamente alle elezioni provinciali e comunali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 effettuarsi entro l'anno 1969 ai sensi dell'articolo 2 della legge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10 agosto 1964, n. 663.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Entro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scadenza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saranno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emanate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norme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all'ordinamento finanziario delle regioni.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23.</w:t>
      </w:r>
      <w:r w:rsidR="002D4C1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Norme per la convocazione dei comizi per la prima elezione dei consigli regionali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 dei consigli regionali i comizi elettorali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convocati,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d'intesa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presidenti delle Corti d'appello,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circoscrizione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 compresi i comuni della regione, dal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Ministro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l'interno, il quale, sentiti i prefetti della regione,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provveder</w:t>
      </w:r>
      <w:r w:rsidR="00175F01">
        <w:rPr>
          <w:rFonts w:ascii="Verdana" w:hAnsi="Verdana"/>
          <w:sz w:val="18"/>
          <w:szCs w:val="18"/>
        </w:rPr>
        <w:t>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anche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adempimenti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penultimo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dell'articolo 2.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24.</w:t>
      </w:r>
      <w:r w:rsidR="002D4C1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Norme in materia di ineleggibilit</w:t>
      </w:r>
      <w:r w:rsidR="00175F01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cause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ineleggibilit</w:t>
      </w:r>
      <w:r w:rsidR="00175F01">
        <w:rPr>
          <w:rFonts w:ascii="Verdana" w:hAnsi="Verdana"/>
          <w:sz w:val="18"/>
          <w:szCs w:val="18"/>
        </w:rPr>
        <w:t>à</w:t>
      </w:r>
      <w:r w:rsidR="002B53FF" w:rsidRPr="002B53FF">
        <w:rPr>
          <w:rFonts w:ascii="Verdana" w:hAnsi="Verdana"/>
          <w:sz w:val="18"/>
          <w:szCs w:val="18"/>
        </w:rPr>
        <w:t xml:space="preserve"> previste dalla presente legge non hanno effetto se 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funzioni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esercitate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siano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cessate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entro i sette giorni successivi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 data del decreto di convocazione dei comizi.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C00526" w:rsidRDefault="00C00526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bookmarkStart w:id="0" w:name="_GoBack"/>
      <w:bookmarkEnd w:id="0"/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>Art. 25.</w:t>
      </w:r>
      <w:r w:rsidR="002D4C19">
        <w:rPr>
          <w:rFonts w:ascii="Verdana" w:hAnsi="Verdana" w:cs="Arial"/>
          <w:b/>
          <w:color w:val="1F497D" w:themeColor="text2"/>
          <w:sz w:val="18"/>
          <w:szCs w:val="18"/>
        </w:rPr>
        <w:t xml:space="preserve"> - 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Sede e segreteria provvisorie del Consiglio regionale e norme provvisorie per il funzionamento del Consiglio stesso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riunione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 Consiglio regionale sar</w:t>
      </w:r>
      <w:r w:rsidR="00175F01">
        <w:rPr>
          <w:rFonts w:ascii="Verdana" w:hAnsi="Verdana"/>
          <w:sz w:val="18"/>
          <w:szCs w:val="18"/>
        </w:rPr>
        <w:t>à</w:t>
      </w:r>
      <w:r w:rsidR="002B53FF" w:rsidRPr="002B53FF">
        <w:rPr>
          <w:rFonts w:ascii="Verdana" w:hAnsi="Verdana"/>
          <w:sz w:val="18"/>
          <w:szCs w:val="18"/>
        </w:rPr>
        <w:t xml:space="preserve"> tenuta presso la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sede dell'amministrazione provinci</w:t>
      </w:r>
      <w:r>
        <w:rPr>
          <w:rFonts w:ascii="Verdana" w:hAnsi="Verdana"/>
          <w:sz w:val="18"/>
          <w:szCs w:val="18"/>
        </w:rPr>
        <w:t>ale del capoluogo della regione.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attribuzioni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segreteria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regionale sono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disimpegnate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dall'ufficio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segreteria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predetta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amministrazione provinciale.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adunanza ed in quelle successive fino alla entrata in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vigore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 regolamento interno previsto dall'articolo 20 della legge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10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febbraio 1953, n. 62, saranno applicate, per la diramazione degli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avvisi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convocazione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 consiglio regionale, per l'ordine delle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discussioni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votazioni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 per la polizia delle adunanze, 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norme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disciplina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stessa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materia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riguardo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provinciale contenute nel testo unico della legge comunale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 provinciale 4 febbraio 1915, n. 148, e successive modificazioni, in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quanto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risultino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applicabili e non contrastino con le norme sancite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dalla legge predetta.</w:t>
      </w:r>
    </w:p>
    <w:p w:rsidR="002B53FF" w:rsidRPr="00C00526" w:rsidRDefault="002B53FF" w:rsidP="002D4C19">
      <w:pPr>
        <w:tabs>
          <w:tab w:val="left" w:pos="426"/>
        </w:tabs>
        <w:spacing w:after="0"/>
        <w:jc w:val="both"/>
        <w:rPr>
          <w:rFonts w:ascii="Verdana" w:hAnsi="Verdana" w:cs="Arial"/>
          <w:sz w:val="12"/>
          <w:szCs w:val="12"/>
        </w:rPr>
      </w:pPr>
    </w:p>
    <w:p w:rsidR="002B53FF" w:rsidRPr="002B53FF" w:rsidRDefault="002B53FF" w:rsidP="002B53FF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>Art. 26.</w:t>
      </w:r>
      <w:r w:rsidR="002D4C19">
        <w:rPr>
          <w:rFonts w:ascii="Verdana" w:hAnsi="Verdana" w:cs="Arial"/>
          <w:b/>
          <w:color w:val="1F497D" w:themeColor="text2"/>
          <w:sz w:val="18"/>
          <w:szCs w:val="18"/>
        </w:rPr>
        <w:t xml:space="preserve"> -</w:t>
      </w:r>
      <w:r w:rsidRPr="002B53FF">
        <w:rPr>
          <w:rFonts w:ascii="Verdana" w:hAnsi="Verdana" w:cs="Arial"/>
          <w:b/>
          <w:color w:val="1F497D" w:themeColor="text2"/>
          <w:sz w:val="18"/>
          <w:szCs w:val="18"/>
        </w:rPr>
        <w:t xml:space="preserve"> Spese per la prima elezione dei consigli regionali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Le spese per la prima elezione dei consigli regionali sono a carico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dello Stato.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oneri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relativi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trattamento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economico dei componenti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seggi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elettorali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gli altri comunque derivanti dalla applicazione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legge,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non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facenti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carico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direttamente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amministrazioni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statali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interessate,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anticipati dai comuni 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rimborsati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dallo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Stato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base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 documentato rendiconto da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presentarsi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entro il termine perentorio di tre mesi dalla data delle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consultazioni.</w:t>
      </w:r>
    </w:p>
    <w:p w:rsidR="002D4C19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fondi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occorrenti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rimborsi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 le spese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organizzative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degli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uffici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periferici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possono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essere forniti con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ordini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accreditamento, di ammontare anche superiore ai limiti di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cui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all'articolo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56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 regio decreto 18 novembre 1923, n. 2440, 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successive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modificazioni.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 carico di tali ordini di accreditamento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possono essere imputate, per intero, spese dipendenti da contratti.</w:t>
      </w:r>
    </w:p>
    <w:p w:rsidR="002B53FF" w:rsidRPr="002B53FF" w:rsidRDefault="002D4C19" w:rsidP="002D4C19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Nel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caso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contemporaneit</w:t>
      </w:r>
      <w:r w:rsidR="00175F01">
        <w:rPr>
          <w:rFonts w:ascii="Verdana" w:hAnsi="Verdana"/>
          <w:sz w:val="18"/>
          <w:szCs w:val="18"/>
        </w:rPr>
        <w:t>à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prima elezione dei consigli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regionali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 la elezione dei consigli provinciali e comunali ovvero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elezione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soli consigli provinciali o dei soli consigli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comunali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vengono ripartite in parti uguali, tra lo Stato e gli altri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interessati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consultazione,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tutte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le spese derivanti da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adempimenti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 alle elezioni e che, in caso di sola elezione dei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consigli regionali, sarebbero state a carico dello Stato. Il riparto,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predisposto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dai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 xml:space="preserve">interessati, </w:t>
      </w:r>
      <w:r w:rsidR="00175F01">
        <w:rPr>
          <w:rFonts w:ascii="Verdana" w:hAnsi="Verdana"/>
          <w:sz w:val="18"/>
          <w:szCs w:val="18"/>
        </w:rPr>
        <w:t>è</w:t>
      </w:r>
      <w:r w:rsidR="002B53FF" w:rsidRPr="002B53FF">
        <w:rPr>
          <w:rFonts w:ascii="Verdana" w:hAnsi="Verdana"/>
          <w:sz w:val="18"/>
          <w:szCs w:val="18"/>
        </w:rPr>
        <w:t xml:space="preserve"> reso esecutivo dal prefetto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per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ciascuna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provincia,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sulla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base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della documentazione resa dai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comuni stessi.</w:t>
      </w: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Alle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somme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che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saranno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inscritte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in bilancio per effetto delle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presenti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disposizioni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si applicano le norme contenute nel secondo e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terzo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comma</w:t>
      </w:r>
      <w:r w:rsidR="002B53FF"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dell'articolo 36 del regio decreto 18 novembre 1923, n.</w:t>
      </w:r>
      <w:r>
        <w:rPr>
          <w:rFonts w:ascii="Verdana" w:hAnsi="Verdana"/>
          <w:sz w:val="18"/>
          <w:szCs w:val="18"/>
        </w:rPr>
        <w:t xml:space="preserve"> </w:t>
      </w:r>
      <w:r w:rsidR="002B53FF" w:rsidRPr="002B53FF">
        <w:rPr>
          <w:rFonts w:ascii="Verdana" w:hAnsi="Verdana"/>
          <w:sz w:val="18"/>
          <w:szCs w:val="18"/>
        </w:rPr>
        <w:t>2440.</w:t>
      </w:r>
    </w:p>
    <w:p w:rsidR="002B53F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munita del sigillo dello Stato, sar</w:t>
      </w:r>
      <w:r w:rsidR="002D4C19">
        <w:rPr>
          <w:rFonts w:ascii="Verdana" w:hAnsi="Verdana"/>
          <w:sz w:val="18"/>
          <w:szCs w:val="18"/>
        </w:rPr>
        <w:t>à</w:t>
      </w:r>
      <w:r w:rsidRPr="002B53FF">
        <w:rPr>
          <w:rFonts w:ascii="Verdana" w:hAnsi="Verdana"/>
          <w:sz w:val="18"/>
          <w:szCs w:val="18"/>
        </w:rPr>
        <w:t xml:space="preserve"> inser</w:t>
      </w:r>
      <w:r w:rsidR="002D4C19">
        <w:rPr>
          <w:rFonts w:ascii="Verdana" w:hAnsi="Verdana"/>
          <w:sz w:val="18"/>
          <w:szCs w:val="18"/>
        </w:rPr>
        <w:t>i</w:t>
      </w:r>
      <w:r w:rsidRPr="002B53FF">
        <w:rPr>
          <w:rFonts w:ascii="Verdana" w:hAnsi="Verdana"/>
          <w:sz w:val="18"/>
          <w:szCs w:val="18"/>
        </w:rPr>
        <w:t>ta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ufficiale delle leggi e del decreto della Repubblica</w:t>
      </w:r>
      <w:r w:rsidR="002D4C19">
        <w:rPr>
          <w:rFonts w:ascii="Verdana" w:hAnsi="Verdana"/>
          <w:sz w:val="18"/>
          <w:szCs w:val="18"/>
        </w:rPr>
        <w:t xml:space="preserve"> italiana. È</w:t>
      </w:r>
      <w:r w:rsidRPr="002B53FF">
        <w:rPr>
          <w:rFonts w:ascii="Verdana" w:hAnsi="Verdana"/>
          <w:sz w:val="18"/>
          <w:szCs w:val="18"/>
        </w:rPr>
        <w:t xml:space="preserve"> fatto obbligo a chiunque spetti di osservarla e di farla</w:t>
      </w:r>
      <w:r w:rsidR="002D4C19"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osservare come legge dello Stato.</w:t>
      </w:r>
    </w:p>
    <w:p w:rsidR="002B53FF" w:rsidRPr="00C00526" w:rsidRDefault="002B53FF" w:rsidP="002B53FF">
      <w:pPr>
        <w:tabs>
          <w:tab w:val="left" w:pos="426"/>
        </w:tabs>
        <w:jc w:val="both"/>
        <w:rPr>
          <w:rFonts w:ascii="Verdana" w:hAnsi="Verdana"/>
          <w:sz w:val="12"/>
          <w:szCs w:val="12"/>
        </w:rPr>
      </w:pPr>
    </w:p>
    <w:p w:rsidR="002B53FF" w:rsidRPr="002B53FF" w:rsidRDefault="002D4C19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2B53FF" w:rsidRPr="002B53FF">
        <w:rPr>
          <w:rFonts w:ascii="Verdana" w:hAnsi="Verdana"/>
          <w:sz w:val="18"/>
          <w:szCs w:val="18"/>
        </w:rPr>
        <w:t>Data a Roma, add</w:t>
      </w:r>
      <w:r>
        <w:rPr>
          <w:rFonts w:ascii="Verdana" w:hAnsi="Verdana"/>
          <w:sz w:val="18"/>
          <w:szCs w:val="18"/>
        </w:rPr>
        <w:t>ì</w:t>
      </w:r>
      <w:r w:rsidR="002B53FF" w:rsidRPr="002B53FF">
        <w:rPr>
          <w:rFonts w:ascii="Verdana" w:hAnsi="Verdana"/>
          <w:sz w:val="18"/>
          <w:szCs w:val="18"/>
        </w:rPr>
        <w:t xml:space="preserve"> 17 febbraio 1968</w:t>
      </w:r>
    </w:p>
    <w:p w:rsidR="002B53FF" w:rsidRPr="002B53FF" w:rsidRDefault="002B53FF" w:rsidP="002D4C19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SARAGAT</w:t>
      </w:r>
    </w:p>
    <w:p w:rsidR="002B53FF" w:rsidRPr="002B53FF" w:rsidRDefault="002B53FF" w:rsidP="002D4C19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MORO - REALE - TAVIANI -</w:t>
      </w:r>
      <w:r>
        <w:rPr>
          <w:rFonts w:ascii="Verdana" w:hAnsi="Verdana"/>
          <w:sz w:val="18"/>
          <w:szCs w:val="18"/>
        </w:rPr>
        <w:t xml:space="preserve"> </w:t>
      </w:r>
      <w:r w:rsidRPr="002B53FF">
        <w:rPr>
          <w:rFonts w:ascii="Verdana" w:hAnsi="Verdana"/>
          <w:sz w:val="18"/>
          <w:szCs w:val="18"/>
        </w:rPr>
        <w:t>COLOMBO</w:t>
      </w:r>
    </w:p>
    <w:p w:rsidR="0024384F" w:rsidRPr="002B53FF" w:rsidRDefault="002B53FF" w:rsidP="002B53FF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2B53FF">
        <w:rPr>
          <w:rFonts w:ascii="Verdana" w:hAnsi="Verdana"/>
          <w:sz w:val="18"/>
          <w:szCs w:val="18"/>
        </w:rPr>
        <w:t>Visto, il Guardasigilli: REALE</w:t>
      </w:r>
    </w:p>
    <w:sectPr w:rsidR="0024384F" w:rsidRPr="002B53FF" w:rsidSect="002062EE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19" w:rsidRDefault="002D4C19" w:rsidP="00DC799E">
      <w:pPr>
        <w:spacing w:after="0" w:line="240" w:lineRule="auto"/>
      </w:pPr>
      <w:r>
        <w:separator/>
      </w:r>
    </w:p>
  </w:endnote>
  <w:end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19" w:rsidRDefault="002D4C19" w:rsidP="00DC799E">
      <w:pPr>
        <w:spacing w:after="0" w:line="240" w:lineRule="auto"/>
      </w:pPr>
      <w:r>
        <w:separator/>
      </w:r>
    </w:p>
  </w:footnote>
  <w:footnote w:type="continuationSeparator" w:id="0">
    <w:p w:rsidR="002D4C19" w:rsidRDefault="002D4C19" w:rsidP="00DC799E">
      <w:pPr>
        <w:spacing w:after="0" w:line="240" w:lineRule="auto"/>
      </w:pPr>
      <w:r>
        <w:continuationSeparator/>
      </w:r>
    </w:p>
  </w:footnote>
  <w:footnote w:id="1">
    <w:p w:rsidR="0036203E" w:rsidRPr="0036203E" w:rsidRDefault="0036203E" w:rsidP="0036203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36203E">
        <w:rPr>
          <w:rStyle w:val="Rimandonotaapidipagina"/>
          <w:rFonts w:ascii="Verdana" w:hAnsi="Verdana"/>
          <w:sz w:val="16"/>
          <w:szCs w:val="16"/>
        </w:rPr>
        <w:footnoteRef/>
      </w:r>
      <w:r w:rsidRPr="0036203E">
        <w:rPr>
          <w:rFonts w:ascii="Verdana" w:hAnsi="Verdana"/>
          <w:sz w:val="16"/>
          <w:szCs w:val="16"/>
        </w:rPr>
        <w:t xml:space="preserve"> Limite di popolazione così modificato in applicazione ora degli articoli 71, 72 e 73 del decreto legislativo 18 agosto 2000, n. 267 (</w:t>
      </w:r>
      <w:r w:rsidRPr="0036203E">
        <w:rPr>
          <w:rFonts w:ascii="Verdana" w:hAnsi="Verdana"/>
          <w:i/>
          <w:sz w:val="16"/>
          <w:szCs w:val="16"/>
        </w:rPr>
        <w:t>Testo unico delle leggi sull’ordinamento degli enti locali</w:t>
      </w:r>
      <w:r w:rsidRPr="0036203E">
        <w:rPr>
          <w:rFonts w:ascii="Verdana" w:hAnsi="Verdana"/>
          <w:sz w:val="16"/>
          <w:szCs w:val="16"/>
        </w:rPr>
        <w:t>). Altre disposizioni concernenti le elezioni comunali nei comuni con popolazione</w:t>
      </w:r>
      <w:r>
        <w:rPr>
          <w:rFonts w:ascii="Verdana" w:hAnsi="Verdana"/>
          <w:sz w:val="16"/>
          <w:szCs w:val="16"/>
        </w:rPr>
        <w:t xml:space="preserve"> </w:t>
      </w:r>
      <w:r w:rsidRPr="0036203E">
        <w:rPr>
          <w:rFonts w:ascii="Verdana" w:hAnsi="Verdana"/>
          <w:sz w:val="16"/>
          <w:szCs w:val="16"/>
        </w:rPr>
        <w:t>superiore a 15.000 abitanti sono contenute nel decreto legislativo 18 agosto 2000,</w:t>
      </w:r>
      <w:r>
        <w:rPr>
          <w:rFonts w:ascii="Verdana" w:hAnsi="Verdana"/>
          <w:sz w:val="16"/>
          <w:szCs w:val="16"/>
        </w:rPr>
        <w:t xml:space="preserve"> </w:t>
      </w:r>
      <w:r w:rsidRPr="0036203E">
        <w:rPr>
          <w:rFonts w:ascii="Verdana" w:hAnsi="Verdana"/>
          <w:sz w:val="16"/>
          <w:szCs w:val="16"/>
        </w:rPr>
        <w:t>n. 267 e nel regolamento di attuazione della legge 25 marzo 1993, n. 81, approvato</w:t>
      </w:r>
      <w:r>
        <w:rPr>
          <w:rFonts w:ascii="Verdana" w:hAnsi="Verdana"/>
          <w:sz w:val="16"/>
          <w:szCs w:val="16"/>
        </w:rPr>
        <w:t xml:space="preserve"> </w:t>
      </w:r>
      <w:r w:rsidRPr="0036203E">
        <w:rPr>
          <w:rFonts w:ascii="Verdana" w:hAnsi="Verdana"/>
          <w:sz w:val="16"/>
          <w:szCs w:val="16"/>
        </w:rPr>
        <w:t>con decreto del Presidente della Repubblica 28 aprile 1993, n.</w:t>
      </w:r>
      <w:r>
        <w:rPr>
          <w:rFonts w:ascii="Verdana" w:hAnsi="Verdana"/>
          <w:sz w:val="16"/>
          <w:szCs w:val="16"/>
        </w:rPr>
        <w:t xml:space="preserve"> </w:t>
      </w:r>
      <w:r w:rsidRPr="0036203E">
        <w:rPr>
          <w:rFonts w:ascii="Verdana" w:hAnsi="Verdana"/>
          <w:sz w:val="16"/>
          <w:szCs w:val="16"/>
        </w:rPr>
        <w:t>132.</w:t>
      </w:r>
    </w:p>
  </w:footnote>
  <w:footnote w:id="2">
    <w:p w:rsidR="00974064" w:rsidRPr="00974064" w:rsidRDefault="00974064" w:rsidP="00974064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974064">
        <w:rPr>
          <w:rStyle w:val="Rimandonotaapidipagina"/>
          <w:rFonts w:ascii="Verdana" w:hAnsi="Verdana"/>
          <w:sz w:val="16"/>
          <w:szCs w:val="16"/>
        </w:rPr>
        <w:footnoteRef/>
      </w:r>
      <w:r w:rsidRPr="0097406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L’art. 14, comma 1, lettera </w:t>
      </w:r>
      <w:r>
        <w:rPr>
          <w:rFonts w:ascii="Verdana" w:hAnsi="Verdana"/>
          <w:i/>
          <w:sz w:val="16"/>
          <w:szCs w:val="16"/>
        </w:rPr>
        <w:t>a)</w:t>
      </w:r>
      <w:r>
        <w:rPr>
          <w:rFonts w:ascii="Verdana" w:hAnsi="Verdana"/>
          <w:sz w:val="16"/>
          <w:szCs w:val="16"/>
        </w:rPr>
        <w:t>, de</w:t>
      </w:r>
      <w:r w:rsidRPr="00974064">
        <w:rPr>
          <w:rFonts w:ascii="Verdana" w:hAnsi="Verdana"/>
          <w:sz w:val="16"/>
          <w:szCs w:val="16"/>
        </w:rPr>
        <w:t xml:space="preserve">l </w:t>
      </w:r>
      <w:r>
        <w:rPr>
          <w:rFonts w:ascii="Verdana" w:hAnsi="Verdana"/>
          <w:sz w:val="16"/>
          <w:szCs w:val="16"/>
        </w:rPr>
        <w:t>d</w:t>
      </w:r>
      <w:r w:rsidRPr="00974064">
        <w:rPr>
          <w:rFonts w:ascii="Verdana" w:hAnsi="Verdana"/>
          <w:sz w:val="16"/>
          <w:szCs w:val="16"/>
        </w:rPr>
        <w:t>ecreto</w:t>
      </w:r>
      <w:r>
        <w:rPr>
          <w:rFonts w:ascii="Verdana" w:hAnsi="Verdana"/>
          <w:sz w:val="16"/>
          <w:szCs w:val="16"/>
        </w:rPr>
        <w:t xml:space="preserve"> l</w:t>
      </w:r>
      <w:r w:rsidRPr="00974064">
        <w:rPr>
          <w:rFonts w:ascii="Verdana" w:hAnsi="Verdana"/>
          <w:sz w:val="16"/>
          <w:szCs w:val="16"/>
        </w:rPr>
        <w:t>egge 13 agosto 2011, n. 138</w:t>
      </w:r>
      <w:r>
        <w:rPr>
          <w:rFonts w:ascii="Verdana" w:hAnsi="Verdana"/>
          <w:sz w:val="16"/>
          <w:szCs w:val="16"/>
        </w:rPr>
        <w:t xml:space="preserve"> stabilisce ora che: “</w:t>
      </w:r>
      <w:r w:rsidRPr="00974064">
        <w:rPr>
          <w:rFonts w:ascii="Verdana" w:hAnsi="Verdana"/>
          <w:sz w:val="16"/>
          <w:szCs w:val="16"/>
        </w:rPr>
        <w:t>il numero massimo dei consiglieri regionali, ad esclusione del Presidente della Giunta regionale, sia uguale o inferiore a 20 per le Regioni con popolazione fino ad un milione di abitanti; a 30 per le Regioni con popolazione fino a due milioni di abitanti; a 40 per le Regioni con popolazione fino a quattro milioni di abitanti; a 50 per le Regioni con popolazione fino a sei milioni di abitanti; a 70 per le Regioni con popolazione fino ad otto milioni di abitanti; a 80 per le Regioni con popolazione superiore ad otto milioni di abitanti</w:t>
      </w:r>
      <w:r>
        <w:rPr>
          <w:rFonts w:ascii="Verdana" w:hAnsi="Verdana"/>
          <w:sz w:val="16"/>
          <w:szCs w:val="16"/>
        </w:rPr>
        <w:t>”</w:t>
      </w:r>
      <w:r w:rsidRPr="00974064">
        <w:rPr>
          <w:rFonts w:ascii="Verdana" w:hAnsi="Verdana"/>
          <w:sz w:val="16"/>
          <w:szCs w:val="16"/>
        </w:rPr>
        <w:t>.</w:t>
      </w:r>
    </w:p>
  </w:footnote>
  <w:footnote w:id="3">
    <w:p w:rsidR="0036203E" w:rsidRPr="0036203E" w:rsidRDefault="0036203E" w:rsidP="0036203E">
      <w:pPr>
        <w:pStyle w:val="Testonotaapidipagina"/>
        <w:jc w:val="both"/>
        <w:rPr>
          <w:rFonts w:ascii="Verdana" w:hAnsi="Verdana" w:cs="Arial"/>
          <w:sz w:val="16"/>
          <w:szCs w:val="16"/>
        </w:rPr>
      </w:pPr>
      <w:r w:rsidRPr="0036203E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36203E">
        <w:rPr>
          <w:rFonts w:ascii="Verdana" w:hAnsi="Verdana" w:cs="Arial"/>
          <w:sz w:val="16"/>
          <w:szCs w:val="16"/>
        </w:rPr>
        <w:t xml:space="preserve"> La parola “nazionale” deve intendersi sostituire quella originaria di “centrale” in</w:t>
      </w:r>
      <w:r>
        <w:rPr>
          <w:rFonts w:ascii="Verdana" w:hAnsi="Verdana" w:cs="Arial"/>
          <w:sz w:val="16"/>
          <w:szCs w:val="16"/>
        </w:rPr>
        <w:t xml:space="preserve"> </w:t>
      </w:r>
      <w:r w:rsidRPr="0036203E">
        <w:rPr>
          <w:rFonts w:ascii="Verdana" w:hAnsi="Verdana" w:cs="Arial"/>
          <w:sz w:val="16"/>
          <w:szCs w:val="16"/>
        </w:rPr>
        <w:t>applicazione dell’art. 14, comma 1, del decreto legislativo 6 settembre 1989, n. 422</w:t>
      </w:r>
      <w:r>
        <w:rPr>
          <w:rFonts w:ascii="Verdana" w:hAnsi="Verdana" w:cs="Arial"/>
          <w:sz w:val="16"/>
          <w:szCs w:val="16"/>
        </w:rPr>
        <w:t xml:space="preserve"> </w:t>
      </w:r>
      <w:r w:rsidRPr="0036203E">
        <w:rPr>
          <w:rFonts w:ascii="Verdana" w:hAnsi="Verdana" w:cs="Arial"/>
          <w:sz w:val="16"/>
          <w:szCs w:val="16"/>
        </w:rPr>
        <w:t>(</w:t>
      </w:r>
      <w:r w:rsidRPr="0036203E">
        <w:rPr>
          <w:rFonts w:ascii="Verdana" w:hAnsi="Verdana" w:cs="Arial"/>
          <w:i/>
          <w:sz w:val="16"/>
          <w:szCs w:val="16"/>
        </w:rPr>
        <w:t>Norme sul sistema statistico nazionale e sulla riorganizzazione dell’Istituto nazionale di statistica, ai sensi dell’articolo 24 della legge 23 agosto 1998, n. 400</w:t>
      </w:r>
      <w:r w:rsidRPr="0036203E">
        <w:rPr>
          <w:rFonts w:ascii="Verdana" w:hAnsi="Verdana" w:cs="Arial"/>
          <w:sz w:val="16"/>
          <w:szCs w:val="16"/>
        </w:rPr>
        <w:t>)</w:t>
      </w:r>
      <w:r>
        <w:rPr>
          <w:rFonts w:ascii="Verdana" w:hAnsi="Verdana" w:cs="Arial"/>
          <w:sz w:val="16"/>
          <w:szCs w:val="16"/>
        </w:rPr>
        <w:t>.</w:t>
      </w:r>
    </w:p>
  </w:footnote>
  <w:footnote w:id="4">
    <w:p w:rsidR="0036203E" w:rsidRPr="0036203E" w:rsidRDefault="0036203E" w:rsidP="0036203E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36203E">
        <w:rPr>
          <w:rStyle w:val="Rimandonotaapidipagina"/>
          <w:rFonts w:ascii="Verdana" w:hAnsi="Verdana"/>
          <w:sz w:val="16"/>
          <w:szCs w:val="16"/>
        </w:rPr>
        <w:footnoteRef/>
      </w:r>
      <w:r w:rsidRPr="0036203E">
        <w:rPr>
          <w:rFonts w:ascii="Verdana" w:hAnsi="Verdana"/>
          <w:sz w:val="16"/>
          <w:szCs w:val="16"/>
        </w:rPr>
        <w:t xml:space="preserve"> Parola che sostituisce l’originario termine “mandamentali”</w:t>
      </w:r>
      <w:r>
        <w:rPr>
          <w:rFonts w:ascii="Verdana" w:hAnsi="Verdana"/>
          <w:sz w:val="16"/>
          <w:szCs w:val="16"/>
        </w:rPr>
        <w:t xml:space="preserve"> </w:t>
      </w:r>
      <w:r w:rsidRPr="0036203E">
        <w:rPr>
          <w:rFonts w:ascii="Verdana" w:hAnsi="Verdana"/>
          <w:sz w:val="16"/>
          <w:szCs w:val="16"/>
        </w:rPr>
        <w:t>in applicazione dell’art. 2,</w:t>
      </w:r>
      <w:r>
        <w:rPr>
          <w:rFonts w:ascii="Verdana" w:hAnsi="Verdana"/>
          <w:sz w:val="16"/>
          <w:szCs w:val="16"/>
        </w:rPr>
        <w:t xml:space="preserve"> </w:t>
      </w:r>
      <w:r w:rsidRPr="0036203E">
        <w:rPr>
          <w:rFonts w:ascii="Verdana" w:hAnsi="Verdana"/>
          <w:sz w:val="16"/>
          <w:szCs w:val="16"/>
        </w:rPr>
        <w:t>comma 3, della legge 30 giugno 1989, n. 244 (</w:t>
      </w:r>
      <w:r w:rsidRPr="0036203E">
        <w:rPr>
          <w:rFonts w:ascii="Verdana" w:hAnsi="Verdana"/>
          <w:i/>
          <w:sz w:val="16"/>
          <w:szCs w:val="16"/>
        </w:rPr>
        <w:t>Disposizioni sulle commissioni e sottocommissioni elettorali circondariali e sugli uffici elettorali di sezione</w:t>
      </w:r>
      <w:r w:rsidRPr="0036203E">
        <w:rPr>
          <w:rFonts w:ascii="Verdana" w:hAnsi="Verdana"/>
          <w:sz w:val="16"/>
          <w:szCs w:val="16"/>
        </w:rPr>
        <w:t>).</w:t>
      </w:r>
    </w:p>
  </w:footnote>
  <w:footnote w:id="5">
    <w:p w:rsidR="00B43417" w:rsidRPr="00B43417" w:rsidRDefault="00B43417" w:rsidP="00B43417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B43417">
        <w:rPr>
          <w:rStyle w:val="Rimandonotaapidipagina"/>
          <w:rFonts w:ascii="Verdana" w:hAnsi="Verdana"/>
          <w:sz w:val="16"/>
          <w:szCs w:val="16"/>
        </w:rPr>
        <w:footnoteRef/>
      </w:r>
      <w:r w:rsidRPr="00B43417">
        <w:rPr>
          <w:rFonts w:ascii="Verdana" w:hAnsi="Verdana"/>
          <w:sz w:val="16"/>
          <w:szCs w:val="16"/>
        </w:rPr>
        <w:t xml:space="preserve"> Parola così inserita in sostituzione dell’originaria parola “21°”, a norma dell’art. 1,</w:t>
      </w:r>
      <w:r>
        <w:rPr>
          <w:rFonts w:ascii="Verdana" w:hAnsi="Verdana"/>
          <w:sz w:val="16"/>
          <w:szCs w:val="16"/>
        </w:rPr>
        <w:t xml:space="preserve"> </w:t>
      </w:r>
      <w:r w:rsidRPr="00B43417">
        <w:rPr>
          <w:rFonts w:ascii="Verdana" w:hAnsi="Verdana"/>
          <w:sz w:val="16"/>
          <w:szCs w:val="16"/>
        </w:rPr>
        <w:t>primo comma, della legge 23 aprile 1981, n. 154 (</w:t>
      </w:r>
      <w:r w:rsidRPr="00B43417">
        <w:rPr>
          <w:rFonts w:ascii="Verdana" w:hAnsi="Verdana"/>
          <w:i/>
          <w:sz w:val="16"/>
          <w:szCs w:val="16"/>
        </w:rPr>
        <w:t>Norme in materia di ineleggibilità ed incompatibilità, ecc.</w:t>
      </w:r>
      <w:r w:rsidRPr="00B43417">
        <w:rPr>
          <w:rFonts w:ascii="Verdana" w:hAnsi="Verdana"/>
          <w:sz w:val="16"/>
          <w:szCs w:val="16"/>
        </w:rPr>
        <w:t>), in base al quale sono eleggibili alla carica di consigliere</w:t>
      </w:r>
      <w:r>
        <w:rPr>
          <w:rFonts w:ascii="Verdana" w:hAnsi="Verdana"/>
          <w:sz w:val="16"/>
          <w:szCs w:val="16"/>
        </w:rPr>
        <w:t xml:space="preserve"> </w:t>
      </w:r>
      <w:r w:rsidRPr="00B43417">
        <w:rPr>
          <w:rFonts w:ascii="Verdana" w:hAnsi="Verdana"/>
          <w:sz w:val="16"/>
          <w:szCs w:val="16"/>
        </w:rPr>
        <w:t>regionale gli elettori che abbiano compiuto il diciottesimo anno di età nel giorno</w:t>
      </w:r>
      <w:r>
        <w:rPr>
          <w:rFonts w:ascii="Verdana" w:hAnsi="Verdana"/>
          <w:sz w:val="16"/>
          <w:szCs w:val="16"/>
        </w:rPr>
        <w:t xml:space="preserve"> </w:t>
      </w:r>
      <w:r w:rsidRPr="00B43417">
        <w:rPr>
          <w:rFonts w:ascii="Verdana" w:hAnsi="Verdana"/>
          <w:sz w:val="16"/>
          <w:szCs w:val="16"/>
        </w:rPr>
        <w:t>fissato per la votazione.</w:t>
      </w:r>
    </w:p>
  </w:footnote>
  <w:footnote w:id="6">
    <w:p w:rsidR="002D4C19" w:rsidRPr="002550B0" w:rsidRDefault="002D4C19" w:rsidP="002550B0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2550B0">
        <w:rPr>
          <w:rStyle w:val="Rimandonotaapidipagina"/>
          <w:rFonts w:ascii="Verdana" w:hAnsi="Verdana"/>
          <w:sz w:val="16"/>
          <w:szCs w:val="16"/>
        </w:rPr>
        <w:footnoteRef/>
      </w:r>
      <w:r w:rsidRPr="002550B0">
        <w:rPr>
          <w:rFonts w:ascii="Verdana" w:hAnsi="Verdana"/>
          <w:sz w:val="16"/>
          <w:szCs w:val="16"/>
        </w:rPr>
        <w:t xml:space="preserve"> La L. 15 maggio 1997, n. 127 ha disposto (con l'art. 5, comma 7)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 xml:space="preserve">che "Al numero </w:t>
      </w:r>
      <w:r w:rsidRPr="00E93F04">
        <w:rPr>
          <w:rFonts w:ascii="Verdana" w:hAnsi="Verdana"/>
          <w:i/>
          <w:sz w:val="16"/>
          <w:szCs w:val="16"/>
        </w:rPr>
        <w:t>7)</w:t>
      </w:r>
      <w:r w:rsidRPr="002550B0">
        <w:rPr>
          <w:rFonts w:ascii="Verdana" w:hAnsi="Verdana"/>
          <w:sz w:val="16"/>
          <w:szCs w:val="16"/>
        </w:rPr>
        <w:t xml:space="preserve"> del tredicesimo comma dell'articolo 15 della legge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17 febbraio 1968, n. 108, introdotto dall'articolo 3 della legge 23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febbraio 1995, n. 43, le parole: "qualora tale seconda verifica dia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esito negativo, assegna alla lista regionale una quota aggiuntiva di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 xml:space="preserve">seggi che, tenuti fermi i seggi attribuiti ai sensi dei numeri </w:t>
      </w:r>
      <w:r w:rsidRPr="00E93F04">
        <w:rPr>
          <w:rFonts w:ascii="Verdana" w:hAnsi="Verdana"/>
          <w:i/>
          <w:sz w:val="16"/>
          <w:szCs w:val="16"/>
        </w:rPr>
        <w:t>4)</w:t>
      </w:r>
      <w:r w:rsidRPr="002550B0">
        <w:rPr>
          <w:rFonts w:ascii="Verdana" w:hAnsi="Verdana"/>
          <w:sz w:val="16"/>
          <w:szCs w:val="16"/>
        </w:rPr>
        <w:t xml:space="preserve"> e</w:t>
      </w:r>
      <w:r>
        <w:rPr>
          <w:rFonts w:ascii="Verdana" w:hAnsi="Verdana"/>
          <w:sz w:val="16"/>
          <w:szCs w:val="16"/>
        </w:rPr>
        <w:t xml:space="preserve"> </w:t>
      </w:r>
      <w:r w:rsidRPr="00E93F04">
        <w:rPr>
          <w:rFonts w:ascii="Verdana" w:hAnsi="Verdana"/>
          <w:i/>
          <w:sz w:val="16"/>
          <w:szCs w:val="16"/>
        </w:rPr>
        <w:t>5)</w:t>
      </w:r>
      <w:r w:rsidRPr="002550B0">
        <w:rPr>
          <w:rFonts w:ascii="Verdana" w:hAnsi="Verdana"/>
          <w:sz w:val="16"/>
          <w:szCs w:val="16"/>
        </w:rPr>
        <w:t xml:space="preserve"> e quelli attribuiti in ambito provinciale, consenta di raggiungere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il 55 per cento del totale dei seggi del consiglio nella composizione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cos</w:t>
      </w:r>
      <w:r w:rsidR="00175F01">
        <w:rPr>
          <w:rFonts w:ascii="Verdana" w:hAnsi="Verdana"/>
          <w:sz w:val="16"/>
          <w:szCs w:val="16"/>
        </w:rPr>
        <w:t>ì</w:t>
      </w:r>
      <w:r w:rsidRPr="002550B0">
        <w:rPr>
          <w:rFonts w:ascii="Verdana" w:hAnsi="Verdana"/>
          <w:sz w:val="16"/>
          <w:szCs w:val="16"/>
        </w:rPr>
        <w:t xml:space="preserve"> integr</w:t>
      </w:r>
      <w:r w:rsidR="00175F01">
        <w:rPr>
          <w:rFonts w:ascii="Verdana" w:hAnsi="Verdana"/>
          <w:sz w:val="16"/>
          <w:szCs w:val="16"/>
        </w:rPr>
        <w:t>ata con arrotondamento all'unità</w:t>
      </w:r>
      <w:r w:rsidRPr="002550B0">
        <w:rPr>
          <w:rFonts w:ascii="Verdana" w:hAnsi="Verdana"/>
          <w:sz w:val="16"/>
          <w:szCs w:val="16"/>
        </w:rPr>
        <w:t xml:space="preserve"> inferiore" devono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 xml:space="preserve">interpretarsi nel senso che tale arrotondamento </w:t>
      </w:r>
      <w:r w:rsidR="00175F01">
        <w:rPr>
          <w:rFonts w:ascii="Verdana" w:hAnsi="Verdana"/>
          <w:sz w:val="16"/>
          <w:szCs w:val="16"/>
        </w:rPr>
        <w:t>è</w:t>
      </w:r>
      <w:r w:rsidRPr="002550B0">
        <w:rPr>
          <w:rFonts w:ascii="Verdana" w:hAnsi="Verdana"/>
          <w:sz w:val="16"/>
          <w:szCs w:val="16"/>
        </w:rPr>
        <w:t xml:space="preserve"> da riferirsi ai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decimali da rapportarsi alla percentuale complessiva e non al numero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dei seggi, che devono pertanto comunque raggiungere o superare il 55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per cento del totale dei seggi del consiglio nella composizione cos</w:t>
      </w:r>
      <w:r w:rsidR="00175F01">
        <w:rPr>
          <w:rFonts w:ascii="Verdana" w:hAnsi="Verdana"/>
          <w:sz w:val="16"/>
          <w:szCs w:val="16"/>
        </w:rPr>
        <w:t>ì</w:t>
      </w:r>
      <w:r>
        <w:rPr>
          <w:rFonts w:ascii="Verdana" w:hAnsi="Verdana"/>
          <w:sz w:val="16"/>
          <w:szCs w:val="16"/>
        </w:rPr>
        <w:t xml:space="preserve"> </w:t>
      </w:r>
      <w:r w:rsidRPr="002550B0">
        <w:rPr>
          <w:rFonts w:ascii="Verdana" w:hAnsi="Verdana"/>
          <w:sz w:val="16"/>
          <w:szCs w:val="16"/>
        </w:rPr>
        <w:t>integrata."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EE"/>
    <w:rsid w:val="00035313"/>
    <w:rsid w:val="0011207D"/>
    <w:rsid w:val="00117D04"/>
    <w:rsid w:val="00175F01"/>
    <w:rsid w:val="002062EE"/>
    <w:rsid w:val="0024384F"/>
    <w:rsid w:val="002550B0"/>
    <w:rsid w:val="002830F8"/>
    <w:rsid w:val="00285B71"/>
    <w:rsid w:val="002B53FF"/>
    <w:rsid w:val="002D4C19"/>
    <w:rsid w:val="003574E9"/>
    <w:rsid w:val="0036203E"/>
    <w:rsid w:val="00373228"/>
    <w:rsid w:val="003D63D8"/>
    <w:rsid w:val="004B3B1D"/>
    <w:rsid w:val="00662190"/>
    <w:rsid w:val="00974064"/>
    <w:rsid w:val="00AF5F6E"/>
    <w:rsid w:val="00B43417"/>
    <w:rsid w:val="00C00526"/>
    <w:rsid w:val="00C95244"/>
    <w:rsid w:val="00CD5F26"/>
    <w:rsid w:val="00CD704E"/>
    <w:rsid w:val="00DC799E"/>
    <w:rsid w:val="00E93F04"/>
    <w:rsid w:val="00EF1239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62E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79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79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7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FF699-6C72-425B-AFBB-216DF451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6030</Words>
  <Characters>34373</Characters>
  <Application>Microsoft Office Word</Application>
  <DocSecurity>0</DocSecurity>
  <Lines>286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9</cp:revision>
  <dcterms:created xsi:type="dcterms:W3CDTF">2014-07-09T13:17:00Z</dcterms:created>
  <dcterms:modified xsi:type="dcterms:W3CDTF">2014-07-10T12:29:00Z</dcterms:modified>
</cp:coreProperties>
</file>