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3FF" w:rsidRPr="002B53FF" w:rsidRDefault="002B53FF" w:rsidP="002B53FF">
      <w:pPr>
        <w:tabs>
          <w:tab w:val="left" w:pos="426"/>
        </w:tabs>
        <w:jc w:val="both"/>
        <w:rPr>
          <w:rFonts w:ascii="Verdana" w:hAnsi="Verdana" w:cs="Arial"/>
          <w:b/>
          <w:color w:val="4E3F85"/>
          <w:sz w:val="20"/>
          <w:szCs w:val="20"/>
        </w:rPr>
      </w:pPr>
      <w:bookmarkStart w:id="0" w:name="_GoBack"/>
      <w:bookmarkEnd w:id="0"/>
      <w:r w:rsidRPr="002B53FF">
        <w:rPr>
          <w:rFonts w:ascii="Verdana" w:hAnsi="Verdana" w:cs="Arial"/>
          <w:b/>
          <w:color w:val="4E3F85"/>
          <w:sz w:val="20"/>
          <w:szCs w:val="20"/>
        </w:rPr>
        <w:t>LEGGE 17 febbraio 1968, n. 108</w:t>
      </w:r>
    </w:p>
    <w:p w:rsidR="002B53FF" w:rsidRPr="00662190" w:rsidRDefault="002B53FF" w:rsidP="002B53FF">
      <w:pPr>
        <w:tabs>
          <w:tab w:val="left" w:pos="426"/>
        </w:tabs>
        <w:jc w:val="both"/>
        <w:rPr>
          <w:rFonts w:ascii="Verdana" w:hAnsi="Verdana"/>
          <w:sz w:val="20"/>
          <w:szCs w:val="20"/>
        </w:rPr>
      </w:pPr>
      <w:r w:rsidRPr="00662190">
        <w:rPr>
          <w:rFonts w:ascii="Verdana" w:hAnsi="Verdana"/>
          <w:sz w:val="20"/>
          <w:szCs w:val="20"/>
        </w:rPr>
        <w:t>Norme per la elezione dei Consigli regionali delle Regioni a statuto normale.</w:t>
      </w:r>
    </w:p>
    <w:p w:rsidR="002B53FF" w:rsidRPr="00C00526" w:rsidRDefault="002B53FF" w:rsidP="002B53FF">
      <w:pPr>
        <w:tabs>
          <w:tab w:val="left" w:pos="426"/>
        </w:tabs>
        <w:jc w:val="both"/>
        <w:rPr>
          <w:rFonts w:ascii="Verdana" w:hAnsi="Verdana"/>
          <w:sz w:val="12"/>
          <w:szCs w:val="12"/>
        </w:rPr>
      </w:pP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Camera dei deputati ed il Senato della Repubblica hanno approvato;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IL PRESIDENTE DELLA REPUBBLICA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PROMULGA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seguente legge: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I.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generali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1. - Norme generali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I consigli regionali delle regioni a statuto normale sono eletti a suffragio universale con voto diretto, libero e segreto, attribuito a liste di candidati concorrenti.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  <w:t xml:space="preserve">L'assegnazione dei seggi alle liste concorrenti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effettuata in ragione proporzionale, mediante riparto nelle singole circoscrizioni e recupero dei voti residui nel collegio unico regionale.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 xml:space="preserve">Ogni elettore dispone di un voto di lista </w:t>
      </w:r>
      <w:r w:rsidR="002D4C19" w:rsidRPr="0009028A">
        <w:rPr>
          <w:rFonts w:ascii="Verdana" w:hAnsi="Verdana"/>
          <w:sz w:val="18"/>
          <w:szCs w:val="18"/>
        </w:rPr>
        <w:t>ed ha facoltà</w:t>
      </w:r>
      <w:r w:rsidRPr="0009028A">
        <w:rPr>
          <w:rFonts w:ascii="Verdana" w:hAnsi="Verdana"/>
          <w:sz w:val="18"/>
          <w:szCs w:val="18"/>
        </w:rPr>
        <w:t xml:space="preserve"> di attribuire preferenze nei limiti e con le</w:t>
      </w:r>
      <w:r w:rsidR="002D4C19" w:rsidRPr="0009028A">
        <w:rPr>
          <w:rFonts w:ascii="Verdana" w:hAnsi="Verdana"/>
          <w:sz w:val="18"/>
          <w:szCs w:val="18"/>
        </w:rPr>
        <w:t xml:space="preserve"> modalità</w:t>
      </w:r>
      <w:r w:rsidRPr="0009028A">
        <w:rPr>
          <w:rFonts w:ascii="Verdana" w:hAnsi="Verdana"/>
          <w:sz w:val="18"/>
          <w:szCs w:val="18"/>
        </w:rPr>
        <w:t xml:space="preserve"> stabiliti dalla presente legge.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Il territorio di ciascuna regione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ripartito in circoscrizioni elettorali corrispondenti alle rispettive province.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>I consiglieri regionali rappresentano l'intera regione senza vincolo di mandato.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  <w:t xml:space="preserve">Salvo quanto disposto dalla presente legge, per la elezione dei consigli regionali si osservano, in quanto applicabili, le disposizioni del testo unico delle leggi per la composizione e la elezione degli organi delle amministrazioni comunali, approvato con decreto del Presidente della Repubblica 16 maggio 1960, n. 570, e successive modificazioni, nelle parti riguardanti i consigli dei comuni con oltre </w:t>
      </w:r>
      <w:r w:rsidR="0036203E" w:rsidRPr="0009028A">
        <w:rPr>
          <w:rFonts w:ascii="Verdana" w:hAnsi="Verdana"/>
          <w:sz w:val="18"/>
          <w:szCs w:val="18"/>
        </w:rPr>
        <w:t>1</w:t>
      </w:r>
      <w:r w:rsidRPr="0009028A">
        <w:rPr>
          <w:rFonts w:ascii="Verdana" w:hAnsi="Verdana"/>
          <w:sz w:val="18"/>
          <w:szCs w:val="18"/>
        </w:rPr>
        <w:t>5.000 abitanti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1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2. - Numero dei consiglieri regionali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>.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Ripartizione tra le circoscrizioni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 xml:space="preserve">Il consiglio </w:t>
      </w:r>
      <w:r w:rsidR="002D4C19" w:rsidRPr="0009028A">
        <w:rPr>
          <w:rFonts w:ascii="Verdana" w:hAnsi="Verdana"/>
          <w:sz w:val="18"/>
          <w:szCs w:val="18"/>
        </w:rPr>
        <w:t>regionale è</w:t>
      </w:r>
      <w:r w:rsidRPr="0009028A">
        <w:rPr>
          <w:rFonts w:ascii="Verdana" w:hAnsi="Verdana"/>
          <w:sz w:val="18"/>
          <w:szCs w:val="18"/>
        </w:rPr>
        <w:t xml:space="preserve"> composto: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80 membri nelle regioni con popolazione superiore a 6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60 membri nelle regioni con popolazione superiore a 4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50 membri in quelle con popolazione superiore a 3 milioni di abitanti;</w:t>
      </w:r>
    </w:p>
    <w:p w:rsidR="002B53FF" w:rsidRPr="0009028A" w:rsidRDefault="002B53FF" w:rsidP="002D4C19">
      <w:pPr>
        <w:tabs>
          <w:tab w:val="left" w:pos="426"/>
        </w:tabs>
        <w:spacing w:after="6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di 40 membri in quelle con popolazione superiore a 1 milione di abitanti;</w:t>
      </w:r>
    </w:p>
    <w:p w:rsidR="002B53FF" w:rsidRPr="0009028A" w:rsidRDefault="002B53FF" w:rsidP="002D4C19">
      <w:pPr>
        <w:tabs>
          <w:tab w:val="left" w:pos="426"/>
        </w:tabs>
        <w:spacing w:after="120"/>
        <w:ind w:left="426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e di 30 membri nelle altre regioni</w:t>
      </w:r>
      <w:r w:rsidR="00974064" w:rsidRPr="0009028A">
        <w:rPr>
          <w:rStyle w:val="Rimandonotaapidipagina"/>
          <w:rFonts w:ascii="Verdana" w:hAnsi="Verdana"/>
          <w:sz w:val="18"/>
          <w:szCs w:val="18"/>
        </w:rPr>
        <w:footnoteReference w:id="2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lastRenderedPageBreak/>
        <w:t>2.</w:t>
      </w:r>
      <w:r w:rsidRPr="0009028A">
        <w:rPr>
          <w:rFonts w:ascii="Verdana" w:hAnsi="Verdana"/>
          <w:sz w:val="18"/>
          <w:szCs w:val="18"/>
        </w:rPr>
        <w:tab/>
        <w:t xml:space="preserve">La ripartizione dei seggi tra le </w:t>
      </w:r>
      <w:r w:rsidR="002D4C19" w:rsidRPr="0009028A">
        <w:rPr>
          <w:rFonts w:ascii="Verdana" w:hAnsi="Verdana"/>
          <w:sz w:val="18"/>
          <w:szCs w:val="18"/>
        </w:rPr>
        <w:t>circoscrizioni è</w:t>
      </w:r>
      <w:r w:rsidRPr="0009028A">
        <w:rPr>
          <w:rFonts w:ascii="Verdana" w:hAnsi="Verdana"/>
          <w:sz w:val="18"/>
          <w:szCs w:val="18"/>
        </w:rPr>
        <w:t xml:space="preserve"> effettuata dividendo il numero degli abitanti della regione per il numero dei seggi del relativo consiglio regionale stabilito dal precedente comma e assegnando i seggi in proporzione alla popolazione di ogni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circoscrizione sulla base dei quozienti interi e dei pi</w:t>
      </w:r>
      <w:r w:rsidR="002D4C19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alti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resti.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La determinazione dei seggi del consiglio regionale e l'assegnazione di essi alle singole circoscrizioni sono effettuate con decreto del Commissario del Governo da emanarsi contemporaneamente al decreto di convocazione dei comizi.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La popolazione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determinata in base ai risultati dell'ultimo censimento generale della stessa, riportati dalla </w:t>
      </w:r>
      <w:r w:rsidR="002D4C19" w:rsidRPr="0009028A">
        <w:rPr>
          <w:rFonts w:ascii="Verdana" w:hAnsi="Verdana"/>
          <w:sz w:val="18"/>
          <w:szCs w:val="18"/>
        </w:rPr>
        <w:t>più</w:t>
      </w:r>
      <w:r w:rsidRPr="0009028A">
        <w:rPr>
          <w:rFonts w:ascii="Verdana" w:hAnsi="Verdana"/>
          <w:sz w:val="18"/>
          <w:szCs w:val="18"/>
        </w:rPr>
        <w:t xml:space="preserve"> recente pubblicazione ufficiale dell'Istituto </w:t>
      </w:r>
      <w:r w:rsidR="0036203E" w:rsidRPr="0009028A">
        <w:rPr>
          <w:rFonts w:ascii="Verdana" w:hAnsi="Verdana"/>
          <w:sz w:val="18"/>
          <w:szCs w:val="18"/>
        </w:rPr>
        <w:t>nazionale</w:t>
      </w:r>
      <w:r w:rsidRPr="0009028A">
        <w:rPr>
          <w:rFonts w:ascii="Verdana" w:hAnsi="Verdana"/>
          <w:sz w:val="18"/>
          <w:szCs w:val="18"/>
        </w:rPr>
        <w:t xml:space="preserve"> di statistica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3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3. - Durata in carica dei consigli regionali e convocazione dei comizi per la loro rinnovazione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I consigli regionali si rinnovano ogni cinque anni, salvo il disposto del comma seguente.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  <w:t>Essi esercitano le loro funzioni fino al 46° giorno antecedente alla data delle elezioni per la loro rinnovazione, che potranno aver luogo a decorrere dalla quarta domenica precedente il compimento del periodo di cui al primo comma.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Il quinquennio decorre per ciascun consiglio dalla data della elezione.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>Le elezioni sono indette con decreto del commissario del Governo, emanato di intesa con i presidenti delle Corti d'appello, nella cui circoscrizione sono compresi i comuni della regione.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>Il decreto di convocazione dei comizi ed il decreto di cui al penultimo comma dell'articolo precedente devono essere notificati al Presidente della giunta regionale e comunicati ai sindaci della regione.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  <w:t>I sindaci dei comuni della regione ne danno notizia agli elettori con apposito manifesto che deve essere affisso quarantacinque giorni prima della data stabilita per le elezioni.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  <w:t xml:space="preserve">Il decreto di convocazione dei comizi, inoltre, deve essere comunicato ai presidenti delle commissioni elettorali </w:t>
      </w:r>
      <w:r w:rsidR="0036203E" w:rsidRPr="0009028A">
        <w:rPr>
          <w:rFonts w:ascii="Verdana" w:hAnsi="Verdana"/>
          <w:sz w:val="18"/>
          <w:szCs w:val="18"/>
        </w:rPr>
        <w:t>circondariali</w:t>
      </w:r>
      <w:r w:rsidRPr="0009028A">
        <w:rPr>
          <w:rFonts w:ascii="Verdana" w:hAnsi="Verdana"/>
          <w:sz w:val="18"/>
          <w:szCs w:val="18"/>
        </w:rPr>
        <w:t xml:space="preserve"> della regione</w:t>
      </w:r>
      <w:r w:rsidR="0036203E" w:rsidRPr="0009028A">
        <w:rPr>
          <w:rStyle w:val="Rimandonotaapidipagina"/>
          <w:rFonts w:ascii="Verdana" w:hAnsi="Verdana"/>
          <w:sz w:val="18"/>
          <w:szCs w:val="18"/>
        </w:rPr>
        <w:footnoteReference w:id="4"/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Elettorato - Ineleggibilità - Incompatibilità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4. - Elettorato attivo e passivo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 xml:space="preserve">Sono elettori i cittadini iscritti nelle liste elettorali compilate a termini delle disposizioni contenute nel testo unico delle leggi per la disciplina dell'elettorato attivo e per la tenuta e revisione delle liste elettorali, approvato con decreto del Presidente della Repubblica 20 </w:t>
      </w:r>
      <w:r w:rsidRPr="0009028A">
        <w:rPr>
          <w:rFonts w:ascii="Verdana" w:hAnsi="Verdana"/>
          <w:sz w:val="18"/>
          <w:szCs w:val="18"/>
        </w:rPr>
        <w:lastRenderedPageBreak/>
        <w:t>marzo 1967, n. 223, che abbiano compiuto il diciottesimo anno di et</w:t>
      </w:r>
      <w:r w:rsidR="002D4C19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entro il primo giorno dell'elezione.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dalla 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.</w:t>
      </w:r>
      <w:r w:rsidR="0036203E" w:rsidRPr="0009028A">
        <w:rPr>
          <w:rFonts w:ascii="Verdana" w:hAnsi="Verdana"/>
          <w:i/>
          <w:sz w:val="18"/>
          <w:szCs w:val="18"/>
        </w:rPr>
        <w:t xml:space="preserve"> </w:t>
      </w:r>
      <w:r w:rsidRPr="0009028A">
        <w:rPr>
          <w:rFonts w:ascii="Verdana" w:hAnsi="Verdana"/>
          <w:i/>
          <w:sz w:val="18"/>
          <w:szCs w:val="18"/>
        </w:rPr>
        <w:t>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5.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6.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7.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B53FF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III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Procedimento elettorale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8. - Ufficio centrale circoscrizionale e regionale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 xml:space="preserve">Presso il tribunale nella cui giurisdizione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il comune capoluogo della provincia,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costituito, entro tre giorni dalla pubblicazione del manifesto di convocazione dei comizi, l'ufficio centrale circoscrizionale, composto di tre magistrati, dei quali uno con funzioni di presidente</w:t>
      </w:r>
      <w:r w:rsidR="0036203E" w:rsidRPr="0009028A">
        <w:rPr>
          <w:rFonts w:ascii="Verdana" w:hAnsi="Verdana"/>
          <w:sz w:val="18"/>
          <w:szCs w:val="18"/>
        </w:rPr>
        <w:t>,</w:t>
      </w:r>
      <w:r w:rsidRPr="0009028A">
        <w:rPr>
          <w:rFonts w:ascii="Verdana" w:hAnsi="Verdana"/>
          <w:sz w:val="18"/>
          <w:szCs w:val="18"/>
        </w:rPr>
        <w:t xml:space="preserve"> nominati dal presidente del tribunale.</w:t>
      </w:r>
    </w:p>
    <w:p w:rsidR="00CD5F26" w:rsidRPr="0009028A" w:rsidRDefault="002B53FF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3D63D8" w:rsidRPr="0009028A">
        <w:rPr>
          <w:rFonts w:ascii="Verdana" w:hAnsi="Verdana"/>
          <w:sz w:val="18"/>
          <w:szCs w:val="18"/>
        </w:rPr>
        <w:t>Un cancelliere del tribunale è designato ad esercitare le funzioni di segretario dell’ufficio.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  <w:t>Ai fini della decisione dei ricorsi contro la eliminazione di liste o di candidati, nonch</w:t>
      </w:r>
      <w:r w:rsidR="002D4C19" w:rsidRPr="0009028A">
        <w:rPr>
          <w:rFonts w:ascii="Verdana" w:hAnsi="Verdana"/>
          <w:sz w:val="18"/>
          <w:szCs w:val="18"/>
        </w:rPr>
        <w:t>é</w:t>
      </w:r>
      <w:r w:rsidRPr="0009028A">
        <w:rPr>
          <w:rFonts w:ascii="Verdana" w:hAnsi="Verdana"/>
          <w:sz w:val="18"/>
          <w:szCs w:val="18"/>
        </w:rPr>
        <w:t xml:space="preserve"> per l'attribuzione dei seggi in sede di collegio unico regionale, presso la Corte di appello del capoluogo della </w:t>
      </w:r>
      <w:r w:rsidR="002D4C19" w:rsidRPr="0009028A">
        <w:rPr>
          <w:rFonts w:ascii="Verdana" w:hAnsi="Verdana"/>
          <w:sz w:val="18"/>
          <w:szCs w:val="18"/>
        </w:rPr>
        <w:t>regione è</w:t>
      </w:r>
      <w:r w:rsidRPr="0009028A">
        <w:rPr>
          <w:rFonts w:ascii="Verdana" w:hAnsi="Verdana"/>
          <w:sz w:val="18"/>
          <w:szCs w:val="18"/>
        </w:rPr>
        <w:t xml:space="preserve"> costituito, entro cinque giorni dalla pubblicazione del manifesto di convocazione dei comizi, l'Ufficio centrale regionale, composto di tre magistrati, dei quali uno con funzioni di presidente, nominat</w:t>
      </w:r>
      <w:r w:rsidR="0036203E" w:rsidRPr="0009028A">
        <w:rPr>
          <w:rFonts w:ascii="Verdana" w:hAnsi="Verdana"/>
          <w:sz w:val="18"/>
          <w:szCs w:val="18"/>
        </w:rPr>
        <w:t>i dal presidente della Corte d’</w:t>
      </w:r>
      <w:r w:rsidRPr="0009028A">
        <w:rPr>
          <w:rFonts w:ascii="Verdana" w:hAnsi="Verdana"/>
          <w:sz w:val="18"/>
          <w:szCs w:val="18"/>
        </w:rPr>
        <w:t xml:space="preserve">appello medesima.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  <w:t xml:space="preserve">Un cancelliere della Corte d'appello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designato ad esercitare le funzioni di segretario dell'Ufficio.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  <w:t xml:space="preserve">Per il Molise l'Ufficio centrale regionale </w:t>
      </w:r>
      <w:r w:rsidR="002D4C19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costituito presso il tribunale di Campobasso.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9. - Liste di candidati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  <w:t>Le liste dei candidati per ogni collegio devono essere presentate alla cancelleria del tribunale di cui al primo comma dell'articolo precedente dalle ore 8 del trentesimo giorno alle ore 12 del ventinovesimo giorno antecedenti quelli della votazione; a tale scopo, per il periodo suddetto la cancelleria del tr</w:t>
      </w:r>
      <w:r w:rsidR="002D4C19" w:rsidRPr="0009028A">
        <w:rPr>
          <w:rFonts w:ascii="Verdana" w:hAnsi="Verdana"/>
          <w:sz w:val="18"/>
          <w:szCs w:val="18"/>
        </w:rPr>
        <w:t>i</w:t>
      </w:r>
      <w:r w:rsidRPr="0009028A">
        <w:rPr>
          <w:rFonts w:ascii="Verdana" w:hAnsi="Verdana"/>
          <w:sz w:val="18"/>
          <w:szCs w:val="18"/>
        </w:rPr>
        <w:t xml:space="preserve">bunale rimane aperta quotidianamente, compresi i giorni festivi, dalle ore 8 alle ore 20. </w:t>
      </w:r>
    </w:p>
    <w:p w:rsidR="003D63D8" w:rsidRPr="0009028A" w:rsidRDefault="002B53FF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3D63D8" w:rsidRPr="0009028A">
        <w:rPr>
          <w:rFonts w:ascii="Verdana" w:hAnsi="Verdana"/>
          <w:sz w:val="18"/>
          <w:szCs w:val="18"/>
        </w:rPr>
        <w:t>Le liste devono essere presentate: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da almeno 750 e da non più di 1.100 elettori iscritti nelle liste elettorali di comuni compresi nelle circoscrizioni fino a 100.000 abitanti;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Pr="0009028A">
        <w:rPr>
          <w:rFonts w:ascii="Verdana" w:hAnsi="Verdana"/>
          <w:sz w:val="18"/>
          <w:szCs w:val="18"/>
        </w:rPr>
        <w:t xml:space="preserve"> da almeno 1.000 e da non più di 1.500 elettori iscritti nelle liste elettorali di comuni compresi nelle circoscrizioni con più di 100.000 abitanti e fino a 500.000 abitanti;</w:t>
      </w:r>
    </w:p>
    <w:p w:rsidR="003D63D8" w:rsidRPr="0009028A" w:rsidRDefault="003D63D8" w:rsidP="003D63D8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c)</w:t>
      </w:r>
      <w:r w:rsidRPr="0009028A">
        <w:rPr>
          <w:rFonts w:ascii="Verdana" w:hAnsi="Verdana"/>
          <w:sz w:val="18"/>
          <w:szCs w:val="18"/>
        </w:rPr>
        <w:t xml:space="preserve"> da almeno 1.750 e da non più di 2.500 elettori iscritti nelle liste elettorali di comuni compresi nelle circoscrizioni con più di 500.000 abitanti e fino a 1.000.000 di abitanti;</w:t>
      </w:r>
    </w:p>
    <w:p w:rsidR="003D63D8" w:rsidRPr="0009028A" w:rsidRDefault="003D63D8" w:rsidP="003D63D8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d)</w:t>
      </w:r>
      <w:r w:rsidRPr="0009028A">
        <w:rPr>
          <w:rFonts w:ascii="Verdana" w:hAnsi="Verdana"/>
          <w:sz w:val="18"/>
          <w:szCs w:val="18"/>
        </w:rPr>
        <w:t xml:space="preserve"> da almeno 2.000 e da non più di 3.000 elettori iscritti nelle liste elettorali di comuni compresi nelle circoscrizioni con più di 1.000.000 di abitanti.</w:t>
      </w:r>
    </w:p>
    <w:p w:rsidR="002B53FF" w:rsidRPr="0009028A" w:rsidRDefault="00CD5F26" w:rsidP="003574E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firma degli elettori deve avvenire su apposito modulo recante il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contrassegno di lista, il nome e cognome, il luogo e la data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D4C19" w:rsidRPr="0009028A">
        <w:rPr>
          <w:rFonts w:ascii="Verdana" w:hAnsi="Verdana"/>
          <w:sz w:val="18"/>
          <w:szCs w:val="18"/>
        </w:rPr>
        <w:t>nascita dei candidati, nonché</w:t>
      </w:r>
      <w:r w:rsidR="002B53FF" w:rsidRPr="0009028A">
        <w:rPr>
          <w:rFonts w:ascii="Verdana" w:hAnsi="Verdana"/>
          <w:sz w:val="18"/>
          <w:szCs w:val="18"/>
        </w:rPr>
        <w:t xml:space="preserve"> il nome, cognome, luogo e data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nascita del sottoscrittore e deve essere autenticata da uno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soggetti di cui all'articolo 14 della legge 21 marzo 1990, n. 53;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deve essere indicato il comune nelle cui liste l'elettore dichiara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essere iscritto.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D4C19" w:rsidRPr="0009028A">
        <w:rPr>
          <w:rFonts w:ascii="Verdana" w:hAnsi="Verdana"/>
          <w:sz w:val="18"/>
          <w:szCs w:val="18"/>
        </w:rPr>
        <w:t>Nessun elettore può sottoscrivere più</w:t>
      </w:r>
      <w:r w:rsidR="002B53FF" w:rsidRPr="0009028A">
        <w:rPr>
          <w:rFonts w:ascii="Verdana" w:hAnsi="Verdana"/>
          <w:sz w:val="18"/>
          <w:szCs w:val="18"/>
        </w:rPr>
        <w:t xml:space="preserve"> di una lista di candidati.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Ciascuna lista deve comprendere un numero di candidati non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superiore al numero dei consiglieri da eleggere nel collegio e non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inferiore ad un terzo, arrotondato alla unit</w:t>
      </w:r>
      <w:r w:rsidR="002D4C19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superiore.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tutti i candidati deve essere indicato cognome, nome, luogo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data di nascita, e la relativa elencazione deve recare una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numerazione progressiva secondo l'ordine di presentazione. 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D4C19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consentito presentare la propria candidatura in un massimo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tre circoscrizioni </w:t>
      </w:r>
      <w:r w:rsidR="002D4C19" w:rsidRPr="0009028A">
        <w:rPr>
          <w:rFonts w:ascii="Verdana" w:hAnsi="Verdana"/>
          <w:sz w:val="18"/>
          <w:szCs w:val="18"/>
        </w:rPr>
        <w:t>purché</w:t>
      </w:r>
      <w:r w:rsidR="002B53FF" w:rsidRPr="0009028A">
        <w:rPr>
          <w:rFonts w:ascii="Verdana" w:hAnsi="Verdana"/>
          <w:sz w:val="18"/>
          <w:szCs w:val="18"/>
        </w:rPr>
        <w:t xml:space="preserve"> sotto lo stesso simbolo. 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circoscrizionale, entro 12 ore dalla scadenza del termine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stabilito per la presentazione delle liste dei candidati, invia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liste stesse all'ufficio centrale regionale il quale, nelle 12 ore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successive, sentiti i rappresentanti di lista, cancella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candidature eccedenti il limite di cui sopra e le rinvia, </w:t>
      </w:r>
      <w:r w:rsidR="00175F01" w:rsidRPr="0009028A">
        <w:rPr>
          <w:rFonts w:ascii="Verdana" w:hAnsi="Verdana"/>
          <w:sz w:val="18"/>
          <w:szCs w:val="18"/>
        </w:rPr>
        <w:t>così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modificate, agli uffici centrali circoscrizionali. 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Con la lista dei candidati si deve presentare inoltre: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i certificati, anche collettivi, dei sindaci dei singoli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comuni ai quali appartengono i sottoscrittori della dichiarazione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presentazione della lista, che ne attestino l'iscrizione nelle liste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elettorali di un comune della circoscrizione. I sindaci devono, nel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termine improrogabile di ventiquattro ore dalla richiesta, rilasciare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tali certificati;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la dichiarazione di accettazione della candidatura di ogni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candidato. La candidatura deve essere accettata con dichiarazione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firmata ed autenticata da un sindaco o da un notaio, da un pretore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 un giudice conciliatore. Per i cittadini residenti all'estero,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l'autenticazione della firma deve essere richiesta ad un ufficio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diplomatico o consolare. </w:t>
      </w:r>
      <w:r w:rsidR="00CD5F26" w:rsidRPr="0009028A">
        <w:rPr>
          <w:rFonts w:ascii="Verdana" w:hAnsi="Verdana"/>
          <w:i/>
          <w:sz w:val="18"/>
          <w:szCs w:val="18"/>
        </w:rPr>
        <w:t>Periodo abrogato dal</w:t>
      </w:r>
      <w:r w:rsidRPr="0009028A">
        <w:rPr>
          <w:rFonts w:ascii="Verdana" w:hAnsi="Verdana"/>
          <w:i/>
          <w:sz w:val="18"/>
          <w:szCs w:val="18"/>
        </w:rPr>
        <w:t xml:space="preserve">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="00CD5F26"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="00CD5F26" w:rsidRPr="0009028A">
        <w:rPr>
          <w:rFonts w:ascii="Verdana" w:hAnsi="Verdana"/>
          <w:i/>
          <w:sz w:val="18"/>
          <w:szCs w:val="18"/>
        </w:rPr>
        <w:t>gs.</w:t>
      </w:r>
      <w:r w:rsidRPr="0009028A">
        <w:rPr>
          <w:rFonts w:ascii="Verdana" w:hAnsi="Verdana"/>
          <w:i/>
          <w:sz w:val="18"/>
          <w:szCs w:val="18"/>
        </w:rPr>
        <w:t xml:space="preserve"> 31 </w:t>
      </w:r>
      <w:r w:rsidR="00CD5F26" w:rsidRPr="0009028A">
        <w:rPr>
          <w:rFonts w:ascii="Verdana" w:hAnsi="Verdana"/>
          <w:i/>
          <w:sz w:val="18"/>
          <w:szCs w:val="18"/>
        </w:rPr>
        <w:t>dicembre 2012, n. 235</w:t>
      </w:r>
      <w:r w:rsidRPr="0009028A">
        <w:rPr>
          <w:rFonts w:ascii="Verdana" w:hAnsi="Verdana"/>
          <w:sz w:val="18"/>
          <w:szCs w:val="18"/>
        </w:rPr>
        <w:t xml:space="preserve">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il certificato di iscrizione nelle liste elettorali di un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qualsiasi comune della Repubblica di ciascun candidato;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un modello di contrassegno, anche figurato, in triplice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esemplare.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ammessa la presentazione di contrassegni identici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confondibili con quelli presentati in precedenza o con quelli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notoriamente usati da altri partiti o gruppi politici.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ammessa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inoltre la presentazione, da parte di chi non ha titolo,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contrassegni riproducenti simboli o elementi caratterizzanti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simboli che, per essere usati tradizionalmente da partiti presenti in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Parlamento, possono trarre in errore l'elettore.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neppure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ammessa la presentazione di contrassegni riproducenti immagini 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soggetti religiosi. 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dichiarazione di presentazione della lista dei candidati deve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contenere la indicazione di due delegati autorizzati a designare,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personalmente o per mezzo di persone da essi autorizzate con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dichiarazione autenticata da notaio, i rappresentanti della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presso ogni seggio e presso l'ufficio centrale circoscrizionale. 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10.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Esame ed ammissione delle liste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.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Ricorsi contro la eliminazione di liste o di candidati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entro ventiquattro ore dalla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scadenza del termine stabilito per la presentazione delle liste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candidati: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verifica se le liste siano state presentate in termine, siano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sottoscritte dal numero di elettori stabilito e comprendano un numero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 candidati inferiore al minimo prescritto; dichiara non valide 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che non corrispondano a queste condizioni e riduce al limite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prescritto quelle contenenti un numero di candidati superiore 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quello dei seggi assegnati alla circoscrizione, cancellando gli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ultimi nomi; ricusa i contrassegni che non siano conformi alle norme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 cui all'articolo precedente;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cancella dalle liste i nomi dei candidati a carico dei quali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viene accertata la sussistenza di alcuna delle condizioni previste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dal comma 1 dell'articolo 15 della legge 19 marzo 1990, n. 55, o per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i quali manca la prescritta accettazione o la stessa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completa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 norma </w:t>
      </w:r>
      <w:r w:rsidR="00CD5F26" w:rsidRPr="0009028A">
        <w:rPr>
          <w:rFonts w:ascii="Verdana" w:hAnsi="Verdana"/>
          <w:sz w:val="18"/>
          <w:szCs w:val="18"/>
        </w:rPr>
        <w:t>dell'articolo 9, ottavo comma;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cancella dalle liste i nomi dei candidati che non abbiano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compiuto o che non compiano il </w:t>
      </w:r>
      <w:r w:rsidR="00B43417" w:rsidRPr="0009028A">
        <w:rPr>
          <w:rFonts w:ascii="Verdana" w:hAnsi="Verdana"/>
          <w:sz w:val="18"/>
          <w:szCs w:val="18"/>
        </w:rPr>
        <w:t>18</w:t>
      </w:r>
      <w:r w:rsidRPr="0009028A">
        <w:rPr>
          <w:rFonts w:ascii="Verdana" w:hAnsi="Verdana"/>
          <w:sz w:val="18"/>
          <w:szCs w:val="18"/>
        </w:rPr>
        <w:t>° anno di et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al primo giorno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elezioni, di quelli per i quali non sia stato presentato il certificato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iscrizione nelle liste elettorali di un qualsiasi comune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Repubblica</w:t>
      </w:r>
      <w:r w:rsidR="00B43417" w:rsidRPr="0009028A">
        <w:rPr>
          <w:rStyle w:val="Rimandonotaapidipagina"/>
          <w:rFonts w:ascii="Verdana" w:hAnsi="Verdana"/>
          <w:sz w:val="18"/>
          <w:szCs w:val="18"/>
        </w:rPr>
        <w:footnoteReference w:id="5"/>
      </w:r>
      <w:r w:rsidRPr="0009028A">
        <w:rPr>
          <w:rFonts w:ascii="Verdana" w:hAnsi="Verdana"/>
          <w:sz w:val="18"/>
          <w:szCs w:val="18"/>
        </w:rPr>
        <w:t>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cancella i nomi dei candidati compresi in altra lista gi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presentata nella circoscrizione.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delegati di ciascuna lista possono prendere cognizione, entro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stessa sera, delle contestazioni fatte dall'ufficio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 e delle modificazioni da questo apportate alla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 torna a radunarsi l'indomani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 ore 9 per udire eventualmente i delegati delle liste contestate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 modificate ed ammettere nuovi documenti o un nuovo contrassegno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deliberare seduta stante.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decisioni dell'Ufficio centrale circoscrizionale sono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comunicate, nella stessa giornata, ai delegati di 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Contro le decisioni di eliminazione di liste o di candidati,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delegati di lista possono, entro 24 ore dalla comunicazione,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ricorrere all'Ufficio centrale regionale.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ricorso deve essere depositato entro detto termine, a pena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decadenza, nella cancelleria dell'Ufficio centrale circoscrizionale.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predetto Ufficio, nella stessa giornata, trasmette, a mezzo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corriere speciale, all'Ufficio centrale regionale, il ricorso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proprie deduzioni.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decide nei due giorni successivi.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decisioni dell'Ufficio centrale regionale sono comunicate nelle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24 ore ai ricorrenti ed agli Uffici centrali circoscrizionali.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11.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Operazioni dell'Ufficio centrale circoscrizionale conseguenti alle decisi</w:t>
      </w:r>
      <w:r w:rsidR="00B43417" w:rsidRPr="0009028A">
        <w:rPr>
          <w:rFonts w:ascii="Verdana" w:hAnsi="Verdana" w:cs="Arial"/>
          <w:b/>
          <w:color w:val="1F497D" w:themeColor="text2"/>
          <w:sz w:val="18"/>
          <w:szCs w:val="18"/>
        </w:rPr>
        <w:t>oni sull'ammissione delle liste.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Manifesto con le liste dei candidati e schede per la votazione.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non appena scaduto il termine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stabilito per la presentazione dei ricorsi, o, nel caso in cui sia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stato presentato reclamo, non appena ricevuta la comunicazione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decisione dell'Ufficio centrale regionale, compie le seguenti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assegna un numero progressivo a ciascuna lista ammessa,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mediante sorteggio da effettuarsi alla presenza dei delegati di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lista, di cui all'ultimo comma dell'articolo 9, appositamente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convocati;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assegna un numero ai singoli candidati di ciascuna lista,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secondo l'ordine in cui vi sono iscritti;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comunica ai delegati di lista le definitive determinazioni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adottate;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procede, per mezzo della prefettura, alla stampa del manifesto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 le liste dei candidati ed i relativi contrassegni, secondo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l'ordine risultato dal sorteggio, ed all'invio di esso ai sindaci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comuni della provincia, i quali ne curano l'affissione all'albo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pretorio ed in altri luoghi pubblici entro </w:t>
      </w:r>
      <w:r w:rsidR="00CD5F26" w:rsidRPr="0009028A">
        <w:rPr>
          <w:rFonts w:ascii="Verdana" w:hAnsi="Verdana"/>
          <w:sz w:val="18"/>
          <w:szCs w:val="18"/>
        </w:rPr>
        <w:t xml:space="preserve">l'ottavo giorno </w:t>
      </w:r>
      <w:r w:rsidRPr="0009028A">
        <w:rPr>
          <w:rFonts w:ascii="Verdana" w:hAnsi="Verdana"/>
          <w:sz w:val="18"/>
          <w:szCs w:val="18"/>
        </w:rPr>
        <w:t>antecedente quello della votazione;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5)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trasmette immediatamente alla prefettura le liste definitive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 i relativi contrassegni, per la stampa delle schede nelle quali 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contrassegni saranno riportati secondo l'ordine risultato dal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sorteggio.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schede sono fornite a cura del Ministero dell'interno,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caratteristiche essenziali del modello descritto nelle tabelle A e B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allegate alla presente legge.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12.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Norme speciali per gli elettori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Gli elettori di cui all'articolo 40 del testo unico 16 maggio 1960,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n. 570, sono ammessi a votare nella sezione presso la quale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esercitano le loro funzioni o nel comune nel quale si trovano per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causa di servizio, sempre che siano iscritti nelle liste elettorali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 un comune della regione.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degenti in ospedali e case di cura sono ammessi a votare nel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luogo di ricovero, sito nel territorio della regione, con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modalit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di cui agli articoli 42, 43, 44 e 45 del citato testo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unico, </w:t>
      </w:r>
      <w:r w:rsidR="00175F01" w:rsidRPr="0009028A">
        <w:rPr>
          <w:rFonts w:ascii="Verdana" w:hAnsi="Verdana"/>
          <w:sz w:val="18"/>
          <w:szCs w:val="18"/>
        </w:rPr>
        <w:t>purché</w:t>
      </w:r>
      <w:r w:rsidR="002B53FF" w:rsidRPr="0009028A">
        <w:rPr>
          <w:rFonts w:ascii="Verdana" w:hAnsi="Verdana"/>
          <w:sz w:val="18"/>
          <w:szCs w:val="18"/>
        </w:rPr>
        <w:t xml:space="preserve"> siano iscritti nelle liste elettorali di un comune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regione.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13.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Voto di preferenza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L'elettore pu</w:t>
      </w:r>
      <w:r w:rsidR="00175F01" w:rsidRPr="0009028A">
        <w:rPr>
          <w:rFonts w:ascii="Verdana" w:hAnsi="Verdana"/>
          <w:sz w:val="18"/>
          <w:szCs w:val="18"/>
        </w:rPr>
        <w:t>ò</w:t>
      </w:r>
      <w:r w:rsidR="002B53FF" w:rsidRPr="0009028A">
        <w:rPr>
          <w:rFonts w:ascii="Verdana" w:hAnsi="Verdana"/>
          <w:sz w:val="18"/>
          <w:szCs w:val="18"/>
        </w:rPr>
        <w:t xml:space="preserve"> ma</w:t>
      </w:r>
      <w:r w:rsidRPr="0009028A">
        <w:rPr>
          <w:rFonts w:ascii="Verdana" w:hAnsi="Verdana"/>
          <w:sz w:val="18"/>
          <w:szCs w:val="18"/>
        </w:rPr>
        <w:t>nifestare una sola preferenza.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14.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Invio del verbale delle sezioni all'Ufficio centrale circoscrizionale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presidenti degli uffici elettorali di sezione, ultimato lo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scrutinio, curano il recapito del verbale delle operazioni 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relativi allegati all'Ufficio centrale circoscrizionale.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Nei comuni ripartiti in due o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sezioni il verbale e 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allegati sono consegnati al presidente dell'Ufficio elettorale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prima sezione, che ne curerà</w:t>
      </w:r>
      <w:r w:rsidR="002B53FF" w:rsidRPr="0009028A">
        <w:rPr>
          <w:rFonts w:ascii="Verdana" w:hAnsi="Verdana"/>
          <w:sz w:val="18"/>
          <w:szCs w:val="18"/>
        </w:rPr>
        <w:t xml:space="preserve"> il successivo inoltro.</w:t>
      </w:r>
    </w:p>
    <w:p w:rsidR="002B53FF" w:rsidRPr="0009028A" w:rsidRDefault="00CD5F26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le sezioni dei comuni sedi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circoscrizionale, si osservano le disposizioni del primo comma.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15.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Operazioni dell'Ufficio centrale circoscrizionale e dell'Ufficio</w:t>
      </w:r>
      <w:r w:rsidR="00CD5F26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centrale regionale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circoscrizionale, costituito a norma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precedente articolo 8, entro ventiquattro ore dal ricevimento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atti delle sezioni elettorali, procede alle seguenti 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effettua lo spoglio delle schede eventualmente inviate dalle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sezioni;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procede, per ogni sezione, al riesame delle schede contenenti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voti contestati e provvisoriamente non assegnati e, tenendo presenti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le annotazioni riportate a verbale e le proteste e reclami presentati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 proposito, decide, ai fini della proclamazione, sull'assegnazione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 meno dei voti relativi. Un estratto del verbale concernente tali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 deve essere rimesso alla segreteria del comune dove ha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sede la sezione. Ove il numero delle schede contestate lo renda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necessario, il presidente del tribunale, a richiesta del presidente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dell'Ufficio centrale circoscrizionale, aggrega, ai fini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 del presente numero, all'Ufficio stesso altri magistrati,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 numero necessario per il pi</w:t>
      </w:r>
      <w:r w:rsidR="00175F01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sollecito espletamento delle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operazioni.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Ultimato il riesame, il presidente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circoscrizionale </w:t>
      </w:r>
      <w:r w:rsidR="00175F01" w:rsidRPr="0009028A">
        <w:rPr>
          <w:rFonts w:ascii="Verdana" w:hAnsi="Verdana"/>
          <w:sz w:val="18"/>
          <w:szCs w:val="18"/>
        </w:rPr>
        <w:t>farà</w:t>
      </w:r>
      <w:r w:rsidR="002B53FF" w:rsidRPr="0009028A">
        <w:rPr>
          <w:rFonts w:ascii="Verdana" w:hAnsi="Verdana"/>
          <w:sz w:val="18"/>
          <w:szCs w:val="18"/>
        </w:rPr>
        <w:t xml:space="preserve"> chiudere per ogni sezione le schede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riesaminate, assegnate e non assegnate, in un unico plico che -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suggellato e firmato dai componen</w:t>
      </w:r>
      <w:r w:rsidR="00175F01" w:rsidRPr="0009028A">
        <w:rPr>
          <w:rFonts w:ascii="Verdana" w:hAnsi="Verdana"/>
          <w:sz w:val="18"/>
          <w:szCs w:val="18"/>
        </w:rPr>
        <w:t>ti dell'Ufficio medesimo - verrà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allegato all'esemplare del verbale di cui al penultimo comma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presente articolo.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Compiute le suddette operazioni, 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determina la cifra elettorale di ciascuna lista provinciale,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nonch</w:t>
      </w:r>
      <w:r w:rsidR="00175F01" w:rsidRPr="0009028A">
        <w:rPr>
          <w:rFonts w:ascii="Verdana" w:hAnsi="Verdana"/>
          <w:sz w:val="18"/>
          <w:szCs w:val="18"/>
        </w:rPr>
        <w:t>é</w:t>
      </w:r>
      <w:r w:rsidRPr="0009028A">
        <w:rPr>
          <w:rFonts w:ascii="Verdana" w:hAnsi="Verdana"/>
          <w:sz w:val="18"/>
          <w:szCs w:val="18"/>
        </w:rPr>
        <w:t xml:space="preserve"> la cifra elettorale di ciascuna lista regionale.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La cifra elettorale di lista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data dalla somma dei voti di lista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validi, compresi quelli assegnati ai sensi del n.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del primo comma,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ottenuti da ciascuna lista nelle singole sezioni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Pr="0009028A">
        <w:rPr>
          <w:rFonts w:ascii="Verdana" w:hAnsi="Verdana"/>
          <w:sz w:val="18"/>
          <w:szCs w:val="18"/>
        </w:rPr>
        <w:t xml:space="preserve"> procede al riparto dei seggi tra le liste in base alla cifra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elettorale di ciascuna lista. A tal fine divide il totale delle cifre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elettorali di tutte le liste per il numero dei seggi assegnati alla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circoscrizione </w:t>
      </w:r>
      <w:r w:rsidR="00175F01" w:rsidRPr="0009028A">
        <w:rPr>
          <w:rFonts w:ascii="Verdana" w:hAnsi="Verdana"/>
          <w:sz w:val="18"/>
          <w:szCs w:val="18"/>
        </w:rPr>
        <w:t>più</w:t>
      </w:r>
      <w:r w:rsidRPr="0009028A">
        <w:rPr>
          <w:rFonts w:ascii="Verdana" w:hAnsi="Verdana"/>
          <w:sz w:val="18"/>
          <w:szCs w:val="18"/>
        </w:rPr>
        <w:t xml:space="preserve"> uno, ottenendo </w:t>
      </w:r>
      <w:r w:rsidR="00175F01" w:rsidRPr="0009028A">
        <w:rPr>
          <w:rFonts w:ascii="Verdana" w:hAnsi="Verdana"/>
          <w:sz w:val="18"/>
          <w:szCs w:val="18"/>
        </w:rPr>
        <w:t>così</w:t>
      </w:r>
      <w:r w:rsidRPr="0009028A">
        <w:rPr>
          <w:rFonts w:ascii="Verdana" w:hAnsi="Verdana"/>
          <w:sz w:val="18"/>
          <w:szCs w:val="18"/>
        </w:rPr>
        <w:t xml:space="preserve"> il quoziente elettorale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circoscrizionale; nell'effettuare la divisione trascura la eventuale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parte frazionaria del quoziente. Attribuisce quindi ad ogni lista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tanti seggi quante volte il quoziente elettorale risulti contenuto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cifra elettorale di ciascuna lista. Se, con il quoziente calcolato come sopra, il numero dei seggi 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attribuire in complesso alle liste superi quello dei seggi assegnati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alla circoscrizione, le operazioni si ripetono con un nuovo quoziente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ottenuto diminuendo di una unit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il divisore. I seggi che rimangono non assegnati vengono attribuiti al collegio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unico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c)</w:t>
      </w:r>
      <w:r w:rsidRPr="0009028A">
        <w:rPr>
          <w:rFonts w:ascii="Verdana" w:hAnsi="Verdana"/>
          <w:sz w:val="18"/>
          <w:szCs w:val="18"/>
        </w:rPr>
        <w:t xml:space="preserve"> stabilisce la somma dei voti residuati di ogni lista e il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numero dei seggi non potuti attribuire ad alcuna lista per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insufficienza di quozienti o di candidati. La determinazione della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somma dei voti residuati deve essere fatta anche nel caso che tutti 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assegnati alla circoscrizione vengano attribuiti. Si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considerano voti residuati anche quelli delle liste che non abbiano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raggiunto alcun quoziente ed i voti che, pur raggiungendo il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quoziente, rimangano inefficienti per mancanza di candidati;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d)</w:t>
      </w:r>
      <w:r w:rsidRPr="0009028A">
        <w:rPr>
          <w:rFonts w:ascii="Verdana" w:hAnsi="Verdana"/>
          <w:sz w:val="18"/>
          <w:szCs w:val="18"/>
        </w:rPr>
        <w:t xml:space="preserve"> comunica all'Ufficio centrale regionale, a mezzo di estratto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verbale, il quoziente elettorale circoscrizionale, il numero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rimasti non attribuiti nella circoscrizione, e, per ciascuna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lista, il numero dei candidati in essa compresi, la cifra elettorale,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il numero dei seggi attribuiti e i voti residui</w:t>
      </w:r>
      <w:r w:rsidR="003574E9" w:rsidRPr="0009028A">
        <w:rPr>
          <w:rFonts w:ascii="Verdana" w:hAnsi="Verdana"/>
          <w:sz w:val="18"/>
          <w:szCs w:val="18"/>
        </w:rPr>
        <w:t>;</w:t>
      </w:r>
      <w:r w:rsidRPr="0009028A">
        <w:rPr>
          <w:rFonts w:ascii="Verdana" w:hAnsi="Verdana"/>
          <w:sz w:val="18"/>
          <w:szCs w:val="18"/>
        </w:rPr>
        <w:t xml:space="preserve"> comunica altres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la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cifra elettorale di ciascuna lista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e)</w:t>
      </w:r>
      <w:r w:rsidRPr="0009028A">
        <w:rPr>
          <w:rFonts w:ascii="Verdana" w:hAnsi="Verdana"/>
          <w:sz w:val="18"/>
          <w:szCs w:val="18"/>
        </w:rPr>
        <w:t xml:space="preserve"> determina la cifra individuale di ogni candidato.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La cifra individuale di ogni candidato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data dalla somma dei voti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di preferenza validi, compresi quelli assegnati ai sensi del n. </w:t>
      </w:r>
      <w:r w:rsidRPr="0009028A">
        <w:rPr>
          <w:rFonts w:ascii="Verdana" w:hAnsi="Verdana"/>
          <w:i/>
          <w:sz w:val="18"/>
          <w:szCs w:val="18"/>
        </w:rPr>
        <w:t>2)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citato primo comma, ottenuti da ciascun candidato nelle singole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sezioni della circoscrizione;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f)</w:t>
      </w:r>
      <w:r w:rsidRPr="0009028A">
        <w:rPr>
          <w:rFonts w:ascii="Verdana" w:hAnsi="Verdana"/>
          <w:sz w:val="18"/>
          <w:szCs w:val="18"/>
        </w:rPr>
        <w:t xml:space="preserve"> determina la graduatoria dei candidati di ciascuna lista, 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seconda delle rispettive cifre individuali. A </w:t>
      </w:r>
      <w:r w:rsidR="00175F01" w:rsidRPr="0009028A">
        <w:rPr>
          <w:rFonts w:ascii="Verdana" w:hAnsi="Verdana"/>
          <w:sz w:val="18"/>
          <w:szCs w:val="18"/>
        </w:rPr>
        <w:t>parità</w:t>
      </w:r>
      <w:r w:rsidRPr="0009028A">
        <w:rPr>
          <w:rFonts w:ascii="Verdana" w:hAnsi="Verdana"/>
          <w:sz w:val="18"/>
          <w:szCs w:val="18"/>
        </w:rPr>
        <w:t xml:space="preserve"> di cifre individuali, prevale l'ordine di presentazione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lista.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presidente dell'Ufficio centrale circoscrizionale,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conformità</w:t>
      </w:r>
      <w:r w:rsidR="002B53FF" w:rsidRPr="0009028A">
        <w:rPr>
          <w:rFonts w:ascii="Verdana" w:hAnsi="Verdana"/>
          <w:sz w:val="18"/>
          <w:szCs w:val="18"/>
        </w:rPr>
        <w:t xml:space="preserve"> dei risultati accertati dall'Ufficio stesso, proclama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eletti, nei limiti dei posti ai quali la lista ha diritto, e seguendo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la graduatoria prevista dalla lettera </w:t>
      </w:r>
      <w:r w:rsidR="002B53FF" w:rsidRPr="0009028A">
        <w:rPr>
          <w:rFonts w:ascii="Verdana" w:hAnsi="Verdana"/>
          <w:i/>
          <w:sz w:val="18"/>
          <w:szCs w:val="18"/>
        </w:rPr>
        <w:t>f)</w:t>
      </w:r>
      <w:r w:rsidR="002B53FF" w:rsidRPr="0009028A">
        <w:rPr>
          <w:rFonts w:ascii="Verdana" w:hAnsi="Verdana"/>
          <w:sz w:val="18"/>
          <w:szCs w:val="18"/>
        </w:rPr>
        <w:t xml:space="preserve"> del precedente comma,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candidati che hanno ottenuto le cifre individuali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elevate.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tutte le operazioni dell'Ufficio centrale circoscrizionale viene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redatto, in duplice esemplare, il processo verbale.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6.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Uno degli esemplari del verbale, con i documenti annessi, e tutti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verbali delle sezioni, con i relativi atti e documenti ad essi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allegati, devono essere inviati subito dal presidente dell'Ufficio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circoscrizionale alla segreteria dell'Ufficio centrale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regionale, la quale rilascia ricevuta.</w:t>
      </w:r>
    </w:p>
    <w:p w:rsidR="002B53FF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7.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Il secondo esemplare del verbale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depositato nella cancelleria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 tribunale.</w:t>
      </w:r>
    </w:p>
    <w:p w:rsidR="002B53FF" w:rsidRPr="0009028A" w:rsidRDefault="00CD5F26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8.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regionale, costituito a norma dell'articolo 8,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ricevuti gli estratti dei verbali da tutti gli Uffici centrali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determina il numero dei seggi non attribuiti nelle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circoscrizioni;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determina, per ciascuna lista, il numero dei voti residuati.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Successivamente procede alla somma dei predetti voti per tutte le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aventi lo stesso contrassegno;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procede alla assegnazione ai predetti gruppi di liste dei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seggi indicati al numero </w:t>
      </w: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>. A tal fine divide la somma dei voti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residuati di tutti i gruppi di liste per il numero dei seggi da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attribuire; nell'effettuare la divisione, trascura la eventuale parte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frazionaria del quoziente. Il risultato costituisce il quoziente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elettorale regionale.</w:t>
      </w:r>
    </w:p>
    <w:p w:rsidR="002550B0" w:rsidRPr="0009028A" w:rsidRDefault="00CD5F26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9.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Divide, poi, la somma dei voti residuati di ogni gruppo di liste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 tale quoziente: il risultato rappresenta il numero dei seggi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assegnare a ciascun gruppo. I seggi che rimangono ancora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attribuire sono rispettivamente assegnati ai gruppi per i quali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queste ultime divisioni hanno dato maggiori resti e, in caso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parità</w:t>
      </w:r>
      <w:r w:rsidR="002B53FF" w:rsidRPr="0009028A">
        <w:rPr>
          <w:rFonts w:ascii="Verdana" w:hAnsi="Verdana"/>
          <w:sz w:val="18"/>
          <w:szCs w:val="18"/>
        </w:rPr>
        <w:t xml:space="preserve"> di resti, a quei gruppi che abbiano avuto maggiori voti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175F01" w:rsidRPr="0009028A">
        <w:rPr>
          <w:rFonts w:ascii="Verdana" w:hAnsi="Verdana"/>
          <w:sz w:val="18"/>
          <w:szCs w:val="18"/>
        </w:rPr>
        <w:t>residuati. A parità</w:t>
      </w:r>
      <w:r w:rsidR="002B53FF" w:rsidRPr="0009028A">
        <w:rPr>
          <w:rFonts w:ascii="Verdana" w:hAnsi="Verdana"/>
          <w:sz w:val="18"/>
          <w:szCs w:val="18"/>
        </w:rPr>
        <w:t xml:space="preserve"> anche di questi ultimi si procede a sorteggio.</w:t>
      </w:r>
      <w:r w:rsidRPr="0009028A">
        <w:rPr>
          <w:rFonts w:ascii="Verdana" w:hAnsi="Verdana"/>
          <w:sz w:val="18"/>
          <w:szCs w:val="18"/>
        </w:rPr>
        <w:t xml:space="preserve"> </w:t>
      </w:r>
    </w:p>
    <w:p w:rsidR="00EF1239" w:rsidRPr="0009028A" w:rsidRDefault="00EF1239" w:rsidP="00EF123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10.</w:t>
      </w:r>
      <w:r w:rsidRPr="0009028A">
        <w:rPr>
          <w:rFonts w:ascii="Verdana" w:hAnsi="Verdana"/>
          <w:sz w:val="18"/>
          <w:szCs w:val="18"/>
        </w:rPr>
        <w:tab/>
        <w:t>I seggi spettanti a ciascun gruppo di liste vengono attribuiti alle rispettive liste nelle singole circoscrizioni seguendo la graduatoria decrescente dei voti residuati espressi in percentuale del relativo quoziente circoscrizionale. A tal fine si moltiplica per cento il numero dei voti residuati di ciascuna lista e si divide il prodotto per il quoziente circoscrizionale.</w:t>
      </w:r>
    </w:p>
    <w:p w:rsidR="00EF1239" w:rsidRPr="0009028A" w:rsidRDefault="00EF1239" w:rsidP="00EF123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11.</w:t>
      </w:r>
      <w:r w:rsidRPr="0009028A">
        <w:rPr>
          <w:rFonts w:ascii="Verdana" w:hAnsi="Verdana"/>
          <w:sz w:val="18"/>
          <w:szCs w:val="18"/>
        </w:rPr>
        <w:tab/>
        <w:t>Qualora in una circoscrizione fosse assegnato un seggio ad una lista i cui candidati fossero già stati tutti proclamati eletti dall'Ufficio centrale circoscrizionale, l'Ufficio centrale regionale attribuisce il seggio alla lista di un'altra circoscrizione proseguendo nella graduatoria anzidetta.</w:t>
      </w:r>
    </w:p>
    <w:p w:rsidR="002B53FF" w:rsidRPr="0009028A" w:rsidRDefault="00EF123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12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procede al riparto della restante</w:t>
      </w:r>
      <w:r w:rsidR="00CD5F26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quota di seggi.</w:t>
      </w:r>
    </w:p>
    <w:p w:rsidR="002B53FF" w:rsidRPr="0009028A" w:rsidRDefault="00EF123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13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A tal fine effettua le seguenti operazioni: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Pr="0009028A">
        <w:rPr>
          <w:rFonts w:ascii="Verdana" w:hAnsi="Verdana"/>
          <w:sz w:val="18"/>
          <w:szCs w:val="18"/>
        </w:rPr>
        <w:t xml:space="preserve"> determina in primo luogo la cifra elettorale regionale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attribuita a ciascuna lista regionale, sommando le cifre elettorali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ad essa attribuite ai sensi del terzo comma, lettera </w:t>
      </w: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>; individua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altres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il totale dei seggi assegnati ai sensi dei commi precedenti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 gruppo di liste o ai gruppi di liste provinciali collegate 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ciascuna lista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individua la lista regionale che ha conseguito la maggiore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cifra elettorale regionale;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 xml:space="preserve"> qualora il gruppo di liste o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collegale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abbiano conseguito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una percentuale di seggi pari o superiore al 50 per cento dei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assegnati al consiglio, proclama eletti i primi candidati compresi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lista regionale fino alla concorrenza del 10 per cento dei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assegnati al consiglio; i restanti seggi da attribuire ai sensi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presente comma sono ripartiti tra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non collegati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>. A tal fine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divide la somma delle cifre elettorali conseguite dai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provinciali in questione per il numero dei seggi da ripartire;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nell'effettuare l'operazione trascura la eventuale parte frazionaria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quoziente. Divide poi la cifra elettorale di ciascun gruppo di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liste per il quoziente cos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ottenuto: il risultato rappresenta il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numero di seggi da assegnare a ciascun gruppo. I seggi che rimangono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ancora da attribuire sono assegnati ai gruppi per i quali queste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ultime divisioni hanno dato maggiori resti e, in caso di parit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resti, ai gruppi che hanno conseguito le maggiori cifre elettorali.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spettanti a ciascun gruppo di liste sono attribuiti nelle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singole circoscrizioni secondo le </w:t>
      </w:r>
      <w:r w:rsidR="00175F01" w:rsidRPr="0009028A">
        <w:rPr>
          <w:rFonts w:ascii="Verdana" w:hAnsi="Verdana"/>
          <w:sz w:val="18"/>
          <w:szCs w:val="18"/>
        </w:rPr>
        <w:t>modalità</w:t>
      </w:r>
      <w:r w:rsidRPr="0009028A">
        <w:rPr>
          <w:rFonts w:ascii="Verdana" w:hAnsi="Verdana"/>
          <w:sz w:val="18"/>
          <w:szCs w:val="18"/>
        </w:rPr>
        <w:t xml:space="preserve"> di cui al decimo 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undicesimo comma, ad iniziare dalla prima circoscrizione alla quale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stato ancora attribuito il seggio ai sensi del decimo comma.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Qualora tutti i posti della graduatoria abbiano gi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dato luogo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all'assegnazione di seggi, l'attribuzione di ulteriori seggi ha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nuovamente inizio a partire dalla prima circoscrizione della medesima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graduatoria;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qualora il gruppo di liste o i gruppi di liste provinciali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collegate 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abbiano conseguito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una percentuale di seggi inferiore al 50 per cento dei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assegnati al consiglio assegna tutta la quota dei seggi da attribuire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ai sensi del presente comma alla lista regionale in questione;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5)</w:t>
      </w:r>
      <w:r w:rsidRPr="0009028A">
        <w:rPr>
          <w:rFonts w:ascii="Verdana" w:hAnsi="Verdana"/>
          <w:sz w:val="18"/>
          <w:szCs w:val="18"/>
        </w:rPr>
        <w:t xml:space="preserve"> proclama quindi eletti tutti i candidati compresi nella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regionale. Qualora alla lista spettino pi</w:t>
      </w:r>
      <w:r w:rsidR="00175F01" w:rsidRPr="0009028A">
        <w:rPr>
          <w:rFonts w:ascii="Verdana" w:hAnsi="Verdana"/>
          <w:sz w:val="18"/>
          <w:szCs w:val="18"/>
        </w:rPr>
        <w:t>ù</w:t>
      </w:r>
      <w:r w:rsidRPr="0009028A">
        <w:rPr>
          <w:rFonts w:ascii="Verdana" w:hAnsi="Verdana"/>
          <w:sz w:val="18"/>
          <w:szCs w:val="18"/>
        </w:rPr>
        <w:t xml:space="preserve"> posti di quanti siano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suoi candidati, i seggi residui sono ripartiti tra 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provinciali collegati alla lista regionale. I seggi sono ripartiti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tra i gruppi di liste provinciali e attribuiti nelle singole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circoscrizioni secondo le modalit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di cui al numero </w:t>
      </w: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>, secondo,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terzo, quarto, quinto e sesto periodo;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verifica quindi se la cifra elettorale regionale conseguita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dalla lista regionale di cui al numero </w:t>
      </w: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sia pari o superiore al 40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per cento del totale dei voti conseguiti da</w:t>
      </w:r>
      <w:r w:rsidR="002550B0" w:rsidRPr="0009028A">
        <w:rPr>
          <w:rFonts w:ascii="Verdana" w:hAnsi="Verdana"/>
          <w:sz w:val="18"/>
          <w:szCs w:val="18"/>
        </w:rPr>
        <w:t xml:space="preserve"> tutte le liste</w:t>
      </w:r>
      <w:r w:rsidRPr="0009028A">
        <w:rPr>
          <w:rFonts w:ascii="Verdana" w:hAnsi="Verdana"/>
          <w:sz w:val="18"/>
          <w:szCs w:val="18"/>
        </w:rPr>
        <w:t xml:space="preserve"> regionali;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7)</w:t>
      </w:r>
      <w:r w:rsidRPr="0009028A">
        <w:rPr>
          <w:rFonts w:ascii="Verdana" w:hAnsi="Verdana"/>
          <w:sz w:val="18"/>
          <w:szCs w:val="18"/>
        </w:rPr>
        <w:t xml:space="preserve"> nel caso in cui la verifica prevista al numero </w:t>
      </w: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dia esito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negativo, verifica se il totale dei seggi conseguiti dalla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 e dai gruppi di liste provinciali ad essa collegate sia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pari o superiore al 55 per cento dei seggi assegnati al consiglio;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qualora tale seconda verifica dia esito negativo, assegna alla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regionale una quota aggiuntiva di seggi che, tenuti fermi i seggi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attribuiti ai sensi dei numeri </w:t>
      </w:r>
      <w:r w:rsidRPr="0009028A">
        <w:rPr>
          <w:rFonts w:ascii="Verdana" w:hAnsi="Verdana"/>
          <w:i/>
          <w:sz w:val="18"/>
          <w:szCs w:val="18"/>
        </w:rPr>
        <w:t>4)</w:t>
      </w:r>
      <w:r w:rsidRPr="0009028A">
        <w:rPr>
          <w:rFonts w:ascii="Verdana" w:hAnsi="Verdana"/>
          <w:sz w:val="18"/>
          <w:szCs w:val="18"/>
        </w:rPr>
        <w:t xml:space="preserve"> e </w:t>
      </w:r>
      <w:r w:rsidRPr="0009028A">
        <w:rPr>
          <w:rFonts w:ascii="Verdana" w:hAnsi="Verdana"/>
          <w:i/>
          <w:sz w:val="18"/>
          <w:szCs w:val="18"/>
        </w:rPr>
        <w:t>5)</w:t>
      </w:r>
      <w:r w:rsidRPr="0009028A">
        <w:rPr>
          <w:rFonts w:ascii="Verdana" w:hAnsi="Verdana"/>
          <w:sz w:val="18"/>
          <w:szCs w:val="18"/>
        </w:rPr>
        <w:t xml:space="preserve"> e quelli attribuiti in ambito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provinciale, consenta di raggiungere il 55 per cento del totale dei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seggi del consiglio nella composizione cos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integrata con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arrotondamento all'unita inferiore; tali seggi sono ripartiti tra 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gruppi di liste </w:t>
      </w:r>
      <w:r w:rsidR="0011207D" w:rsidRPr="0009028A">
        <w:rPr>
          <w:rFonts w:ascii="Verdana" w:hAnsi="Verdana"/>
          <w:sz w:val="18"/>
          <w:szCs w:val="18"/>
        </w:rPr>
        <w:t>collegat</w:t>
      </w:r>
      <w:r w:rsidRPr="0009028A">
        <w:rPr>
          <w:rFonts w:ascii="Verdana" w:hAnsi="Verdana"/>
          <w:sz w:val="18"/>
          <w:szCs w:val="18"/>
        </w:rPr>
        <w:t xml:space="preserve">e ai sensi del numero </w:t>
      </w:r>
      <w:r w:rsidRPr="0009028A">
        <w:rPr>
          <w:rFonts w:ascii="Verdana" w:hAnsi="Verdana"/>
          <w:i/>
          <w:sz w:val="18"/>
          <w:szCs w:val="18"/>
        </w:rPr>
        <w:t>3)</w:t>
      </w:r>
      <w:r w:rsidRPr="0009028A">
        <w:rPr>
          <w:rFonts w:ascii="Verdana" w:hAnsi="Verdana"/>
          <w:sz w:val="18"/>
          <w:szCs w:val="18"/>
        </w:rPr>
        <w:t>, secondo, terzo,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quarto, quinto e sesto periodo</w:t>
      </w:r>
      <w:r w:rsidR="002550B0" w:rsidRPr="0009028A">
        <w:rPr>
          <w:rStyle w:val="Rimandonotaapidipagina"/>
          <w:rFonts w:ascii="Verdana" w:hAnsi="Verdana"/>
          <w:sz w:val="18"/>
          <w:szCs w:val="18"/>
        </w:rPr>
        <w:footnoteReference w:id="6"/>
      </w:r>
      <w:r w:rsidR="002550B0" w:rsidRPr="0009028A">
        <w:rPr>
          <w:rFonts w:ascii="Verdana" w:hAnsi="Verdana"/>
          <w:sz w:val="18"/>
          <w:szCs w:val="18"/>
        </w:rPr>
        <w:t>;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8)</w:t>
      </w:r>
      <w:r w:rsidRPr="0009028A">
        <w:rPr>
          <w:rFonts w:ascii="Verdana" w:hAnsi="Verdana"/>
          <w:sz w:val="18"/>
          <w:szCs w:val="18"/>
        </w:rPr>
        <w:t xml:space="preserve"> nel caso in cui la verifica prevista al numero </w:t>
      </w:r>
      <w:r w:rsidRPr="0009028A">
        <w:rPr>
          <w:rFonts w:ascii="Verdana" w:hAnsi="Verdana"/>
          <w:i/>
          <w:sz w:val="18"/>
          <w:szCs w:val="18"/>
        </w:rPr>
        <w:t>6)</w:t>
      </w:r>
      <w:r w:rsidRPr="0009028A">
        <w:rPr>
          <w:rFonts w:ascii="Verdana" w:hAnsi="Verdana"/>
          <w:sz w:val="18"/>
          <w:szCs w:val="18"/>
        </w:rPr>
        <w:t xml:space="preserve"> abbia dato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esito positivo, effettua le operazioni di cui al numero </w:t>
      </w:r>
      <w:r w:rsidRPr="0009028A">
        <w:rPr>
          <w:rFonts w:ascii="Verdana" w:hAnsi="Verdana"/>
          <w:i/>
          <w:sz w:val="18"/>
          <w:szCs w:val="18"/>
        </w:rPr>
        <w:t>7)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sostituendo alla percentuale del 55 per cento quella del 60 per</w:t>
      </w:r>
      <w:r w:rsidR="0011207D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cento.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</w:t>
      </w:r>
      <w:r w:rsidR="00EF1239" w:rsidRPr="0009028A">
        <w:rPr>
          <w:rFonts w:ascii="Verdana" w:hAnsi="Verdana"/>
          <w:sz w:val="18"/>
          <w:szCs w:val="18"/>
        </w:rPr>
        <w:t>4</w:t>
      </w:r>
      <w:r w:rsidRPr="0009028A">
        <w:rPr>
          <w:rFonts w:ascii="Verdana" w:hAnsi="Verdana"/>
          <w:sz w:val="18"/>
          <w:szCs w:val="18"/>
        </w:rPr>
        <w:t>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Nei casi di cui ai numeri </w:t>
      </w:r>
      <w:r w:rsidR="002B53FF" w:rsidRPr="0009028A">
        <w:rPr>
          <w:rFonts w:ascii="Verdana" w:hAnsi="Verdana"/>
          <w:i/>
          <w:sz w:val="18"/>
          <w:szCs w:val="18"/>
        </w:rPr>
        <w:t>7)</w:t>
      </w:r>
      <w:r w:rsidR="002B53FF" w:rsidRPr="0009028A">
        <w:rPr>
          <w:rFonts w:ascii="Verdana" w:hAnsi="Verdana"/>
          <w:sz w:val="18"/>
          <w:szCs w:val="18"/>
        </w:rPr>
        <w:t xml:space="preserve"> e </w:t>
      </w:r>
      <w:r w:rsidR="002B53FF" w:rsidRPr="0009028A">
        <w:rPr>
          <w:rFonts w:ascii="Verdana" w:hAnsi="Verdana"/>
          <w:i/>
          <w:sz w:val="18"/>
          <w:szCs w:val="18"/>
        </w:rPr>
        <w:t>8)</w:t>
      </w:r>
      <w:r w:rsidR="002B53FF" w:rsidRPr="0009028A">
        <w:rPr>
          <w:rFonts w:ascii="Verdana" w:hAnsi="Verdana"/>
          <w:sz w:val="18"/>
          <w:szCs w:val="18"/>
        </w:rPr>
        <w:t xml:space="preserve"> del comma precedente, i seggi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assegnati al consiglio ai sensi dell'articolo 2 sono aumentati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misura pari all'ulteriore quota di seggi assegnati ai sensi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predetti numeri.</w:t>
      </w:r>
    </w:p>
    <w:p w:rsidR="002B53FF" w:rsidRPr="0009028A" w:rsidRDefault="00EF123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15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in cui pi</w:t>
      </w:r>
      <w:r w:rsidR="00175F01" w:rsidRPr="0009028A">
        <w:rPr>
          <w:rFonts w:ascii="Verdana" w:hAnsi="Verdana"/>
          <w:sz w:val="18"/>
          <w:szCs w:val="18"/>
        </w:rPr>
        <w:t>ù</w:t>
      </w:r>
      <w:r w:rsidR="002B53FF" w:rsidRPr="0009028A">
        <w:rPr>
          <w:rFonts w:ascii="Verdana" w:hAnsi="Verdana"/>
          <w:sz w:val="18"/>
          <w:szCs w:val="18"/>
        </w:rPr>
        <w:t xml:space="preserve"> gruppi di liste provinciali siano collegate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alla lista di cui al numero </w:t>
      </w:r>
      <w:r w:rsidR="002B53FF" w:rsidRPr="0009028A">
        <w:rPr>
          <w:rFonts w:ascii="Verdana" w:hAnsi="Verdana"/>
          <w:i/>
          <w:sz w:val="18"/>
          <w:szCs w:val="18"/>
        </w:rPr>
        <w:t>2)</w:t>
      </w:r>
      <w:r w:rsidR="002B53FF" w:rsidRPr="0009028A">
        <w:rPr>
          <w:rFonts w:ascii="Verdana" w:hAnsi="Verdana"/>
          <w:sz w:val="18"/>
          <w:szCs w:val="18"/>
        </w:rPr>
        <w:t xml:space="preserve"> del tredicesimo comma, l'Ufficio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centrale regionale compila </w:t>
      </w:r>
      <w:r w:rsidR="00175F01" w:rsidRPr="0009028A">
        <w:rPr>
          <w:rFonts w:ascii="Verdana" w:hAnsi="Verdana"/>
          <w:sz w:val="18"/>
          <w:szCs w:val="18"/>
        </w:rPr>
        <w:t>altresì</w:t>
      </w:r>
      <w:r w:rsidR="002B53FF" w:rsidRPr="0009028A">
        <w:rPr>
          <w:rFonts w:ascii="Verdana" w:hAnsi="Verdana"/>
          <w:sz w:val="18"/>
          <w:szCs w:val="18"/>
        </w:rPr>
        <w:t xml:space="preserve"> la graduatoria per le eventuali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surroghe dei candidati ai sensi del terzo comma dell'articolo 16. 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tal fine divide la cifra elettorale di ciascuno dei gruppi di liste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provinciali di cui al periodo precedente successivamente per 1, 2, 3,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4</w:t>
      </w:r>
      <w:r w:rsidR="0011207D" w:rsidRPr="0009028A">
        <w:rPr>
          <w:rFonts w:ascii="Verdana" w:hAnsi="Verdana"/>
          <w:sz w:val="18"/>
          <w:szCs w:val="18"/>
        </w:rPr>
        <w:t>…</w:t>
      </w:r>
      <w:r w:rsidR="002B53FF" w:rsidRPr="0009028A">
        <w:rPr>
          <w:rFonts w:ascii="Verdana" w:hAnsi="Verdana"/>
          <w:sz w:val="18"/>
          <w:szCs w:val="18"/>
        </w:rPr>
        <w:t xml:space="preserve"> sino a concorrenza dei candidati proclamati eletti nella lista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regionale e quindi </w:t>
      </w:r>
      <w:r w:rsidR="00175F01" w:rsidRPr="0009028A">
        <w:rPr>
          <w:rFonts w:ascii="Verdana" w:hAnsi="Verdana"/>
          <w:sz w:val="18"/>
          <w:szCs w:val="18"/>
        </w:rPr>
        <w:t>sceglie, tra i quozienti così ottenuti, i più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alti, in numero eguale a quello dei candidati eletti, disponendoli in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una graduatoria decrescente. Tale graduatoria viene utilizzata per 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event</w:t>
      </w:r>
      <w:r w:rsidR="00175F01" w:rsidRPr="0009028A">
        <w:rPr>
          <w:rFonts w:ascii="Verdana" w:hAnsi="Verdana"/>
          <w:sz w:val="18"/>
          <w:szCs w:val="18"/>
        </w:rPr>
        <w:t>u</w:t>
      </w:r>
      <w:r w:rsidR="002B53FF" w:rsidRPr="0009028A">
        <w:rPr>
          <w:rFonts w:ascii="Verdana" w:hAnsi="Verdana"/>
          <w:sz w:val="18"/>
          <w:szCs w:val="18"/>
        </w:rPr>
        <w:t>ali surroghe di cui al terzo comma dell'articolo 16.</w:t>
      </w:r>
    </w:p>
    <w:p w:rsidR="002B53FF" w:rsidRPr="0009028A" w:rsidRDefault="003574E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16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L'Ufficio centrale regionale comunica agli Uffici centrali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circoscrizionali le liste della circoscrizione alle quali sono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attribuiti i seggi in base al riparto di cui ai precedenti commi.</w:t>
      </w:r>
    </w:p>
    <w:p w:rsidR="002B53FF" w:rsidRPr="0009028A" w:rsidRDefault="003574E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17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Di tutte le operazioni dell'Ufficio centrale regionale, viene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redatto, in duplice esemplare, apposito verbale: un esemplare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consegnato alla presidenza provvisoria del Consiglio regionale nella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prima adunanza del Consiglio stesso, che ne rilascia ricevuta;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l'altro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depositato nella cancelleria della Corte di appello o, per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il Molise, del tribunale.</w:t>
      </w:r>
    </w:p>
    <w:p w:rsidR="002B53FF" w:rsidRPr="0009028A" w:rsidRDefault="003574E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18</w:t>
      </w:r>
      <w:r w:rsidR="002550B0" w:rsidRPr="0009028A">
        <w:rPr>
          <w:rFonts w:ascii="Verdana" w:hAnsi="Verdana"/>
          <w:sz w:val="18"/>
          <w:szCs w:val="18"/>
        </w:rPr>
        <w:t>.</w:t>
      </w:r>
      <w:r w:rsidR="002550B0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ogni lista della circoscrizione alla quale l'Ufficio centrale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regionale ha attribuito il seggio, l'Ufficio centrale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circoscrizionale proclama eletto il candidato della lista che ha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ottenuto, dopo gli eventuali eletti in sede circoscrizionale, 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maggiore cifra individuale.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16.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Surrogazioni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seggio che rimanga vacante per qualsiasi causa, anche se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sopravvenuta,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candidato che, nella stessa lista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circoscrizione, segue immediatamente l'ultimo eletto.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stessa norma si osserva anche nel caso di sostituzione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consigliere proclamato a seguito dell'attribuzione fatta dall'Ufficio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centrale regionale.</w:t>
      </w:r>
    </w:p>
    <w:p w:rsidR="002B53FF" w:rsidRPr="0009028A" w:rsidRDefault="002550B0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in cui si renda necessaria per qualsiasi causa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sostituzione di un consigliere proclamato eletto nella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regionale, il seggio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primo dei candidati non eletti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inclusi nella lista regionale e, qualora questa abbia esaurito 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 candidati, al gruppo di liste contrassegnate dallo stesso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contrassegno secondo la graduatoria di cui al quindicesimo comma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dell'articolo 15. Il seggio spettante al gruppo di liste viene quindi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assegnato alla circoscrizione secondo le disposizioni di cui 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decimo e all'undicesimo comma del medesimo articolo. Nella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circoscrizione il seggio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attribuito al candidato che nella lista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segue </w:t>
      </w:r>
      <w:r w:rsidRPr="0009028A">
        <w:rPr>
          <w:rFonts w:ascii="Verdana" w:hAnsi="Verdana"/>
          <w:sz w:val="18"/>
          <w:szCs w:val="18"/>
        </w:rPr>
        <w:t>immediatamente l'ultimo eletto</w:t>
      </w:r>
      <w:r w:rsidR="002B53FF"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16-bis.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Supplenza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="002550B0"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sz w:val="18"/>
          <w:szCs w:val="18"/>
        </w:rPr>
        <w:t>Nel caso di sospensione di un consigliere intervenuta ai sensi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dell'articolo 15, comma 4-bis, della legge 19 marzo 1990, n. 55,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introdotto dall'articolo 1, comma 1, della legge 18 gennaio 1992, n.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16, e successive modificazioni, il consiglio nella prima adunanza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successiva alla notificazione del provvedimento di sospensione da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parte del commissario del Governo, e comunque non oltre trenta giorni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dalla predetta notificazione, procede alla temporanea sostituzione,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affidando la supplenza per l'esercizio delle funzioni di consigliere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 candidato della stessa lista che ha riportato, dopo gli eletti, il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maggior numero di voti. La supplenza ha termine con la cessazione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della sospensione. Qualora sopravvenga la decadenza si fa luogo alla</w:t>
      </w:r>
      <w:r w:rsidR="002550B0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surrogaz</w:t>
      </w:r>
      <w:r w:rsidR="002550B0" w:rsidRPr="0009028A">
        <w:rPr>
          <w:rFonts w:ascii="Verdana" w:hAnsi="Verdana"/>
          <w:sz w:val="18"/>
          <w:szCs w:val="18"/>
        </w:rPr>
        <w:t>ione ai sensi dell'articolo 16</w:t>
      </w:r>
      <w:r w:rsidRPr="0009028A">
        <w:rPr>
          <w:rFonts w:ascii="Verdana" w:hAnsi="Verdana"/>
          <w:sz w:val="18"/>
          <w:szCs w:val="18"/>
        </w:rPr>
        <w:t>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IV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Convalida degli eletti e contenzioso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17.</w:t>
      </w:r>
      <w:r w:rsidR="002550B0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Convalida degli eletti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Al Consiglio regionale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riservata la convalida della elezione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propri componenti, secondo le norme del suo regolamento interno.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Nessuna </w:t>
      </w:r>
      <w:r w:rsidR="00175F01" w:rsidRPr="0009028A">
        <w:rPr>
          <w:rFonts w:ascii="Verdana" w:hAnsi="Verdana"/>
          <w:sz w:val="18"/>
          <w:szCs w:val="18"/>
        </w:rPr>
        <w:t>elezione può</w:t>
      </w:r>
      <w:r w:rsidR="002B53FF" w:rsidRPr="0009028A">
        <w:rPr>
          <w:rFonts w:ascii="Verdana" w:hAnsi="Verdana"/>
          <w:sz w:val="18"/>
          <w:szCs w:val="18"/>
        </w:rPr>
        <w:t xml:space="preserve"> essere convalidata prima che siano trascorsi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quindici giorni dalla proclamazione.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In sede di convalida il Consiglio regionale deve esaminare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d'ufficio la condizione degli eletti e, quando sussista qualcuna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delle cause di ineleggibilit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previste dalla legge, deve annullare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la elezione provvedendo alla sostituzione con chi ne ha diritto.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deliberazione deve essere, nel giorno successivo, depositata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segreteria del Consiglio per la immediata pubblicazione nel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Bollettino Ufficiale della regione e per la notificazione, entro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cinque giorni, a coloro la cui elezione sia stata annullata.</w:t>
      </w:r>
    </w:p>
    <w:p w:rsidR="002B53FF" w:rsidRPr="0009028A" w:rsidRDefault="002550B0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Il Consiglio regionale non pu</w:t>
      </w:r>
      <w:r w:rsidR="00175F01" w:rsidRPr="0009028A">
        <w:rPr>
          <w:rFonts w:ascii="Verdana" w:hAnsi="Verdana"/>
          <w:sz w:val="18"/>
          <w:szCs w:val="18"/>
        </w:rPr>
        <w:t>ò</w:t>
      </w:r>
      <w:r w:rsidR="002B53FF" w:rsidRPr="0009028A">
        <w:rPr>
          <w:rFonts w:ascii="Verdana" w:hAnsi="Verdana"/>
          <w:sz w:val="18"/>
          <w:szCs w:val="18"/>
        </w:rPr>
        <w:t xml:space="preserve"> annullare la elezione per vizi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delle operazioni elettorali.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18.</w:t>
      </w:r>
    </w:p>
    <w:p w:rsidR="002B53FF" w:rsidRPr="0009028A" w:rsidRDefault="0009028A" w:rsidP="002B53FF">
      <w:pPr>
        <w:tabs>
          <w:tab w:val="left" w:pos="426"/>
        </w:tabs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Abrogato dalla L</w:t>
      </w:r>
      <w:r w:rsidR="002550B0" w:rsidRPr="0009028A">
        <w:rPr>
          <w:rFonts w:ascii="Verdana" w:hAnsi="Verdana"/>
          <w:i/>
          <w:sz w:val="18"/>
          <w:szCs w:val="18"/>
        </w:rPr>
        <w:t>. 23 aprile 1981, n. 154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550B0" w:rsidP="002550B0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19. -</w:t>
      </w:r>
      <w:r w:rsidR="002B53FF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Ricorsi </w:t>
      </w:r>
    </w:p>
    <w:p w:rsidR="002B53FF" w:rsidRPr="0009028A" w:rsidRDefault="002550B0" w:rsidP="002D4C19">
      <w:pPr>
        <w:tabs>
          <w:tab w:val="left" w:pos="426"/>
        </w:tabs>
        <w:spacing w:after="120"/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gs. 1 settembre 2011, n. 150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azioni popolari e le impugnative previste per qualsiasi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elettore del comune dal decreto del Presidente della Repubblica 16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maggio 1960, n. 570, e dall'articolo 70 del decreto legislativo 18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agosto 2000, n. 267, sono consentite a qualsiasi elettore della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regione nonch</w:t>
      </w:r>
      <w:r w:rsidR="00175F01" w:rsidRPr="0009028A">
        <w:rPr>
          <w:rFonts w:ascii="Verdana" w:hAnsi="Verdana"/>
          <w:sz w:val="18"/>
          <w:szCs w:val="18"/>
        </w:rPr>
        <w:t>é</w:t>
      </w:r>
      <w:r w:rsidR="002B53FF" w:rsidRPr="0009028A">
        <w:rPr>
          <w:rFonts w:ascii="Verdana" w:hAnsi="Verdana"/>
          <w:sz w:val="18"/>
          <w:szCs w:val="18"/>
        </w:rPr>
        <w:t xml:space="preserve"> al Prefetto del capoluogo di Regione, in qualit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rappresentante dello Stato per i rapporti con il sistema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autonomie. Alle controversie previste dal presente comma si applica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l'articolo 22 del decreto legislativo </w:t>
      </w:r>
      <w:r w:rsidR="0011207D" w:rsidRPr="0009028A">
        <w:rPr>
          <w:rFonts w:ascii="Verdana" w:hAnsi="Verdana"/>
          <w:sz w:val="18"/>
          <w:szCs w:val="18"/>
        </w:rPr>
        <w:t>1</w:t>
      </w:r>
      <w:r w:rsidR="002B53FF" w:rsidRPr="0009028A">
        <w:rPr>
          <w:rFonts w:ascii="Verdana" w:hAnsi="Verdana"/>
          <w:sz w:val="18"/>
          <w:szCs w:val="18"/>
        </w:rPr>
        <w:t xml:space="preserve"> settembre 2011, </w:t>
      </w:r>
      <w:r w:rsidRPr="0009028A">
        <w:rPr>
          <w:rFonts w:ascii="Verdana" w:hAnsi="Verdana"/>
          <w:sz w:val="18"/>
          <w:szCs w:val="18"/>
        </w:rPr>
        <w:t>n.</w:t>
      </w:r>
      <w:r w:rsidR="003574E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150.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i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Pr="0009028A">
        <w:rPr>
          <w:rFonts w:ascii="Verdana" w:hAnsi="Verdana"/>
          <w:i/>
          <w:sz w:val="18"/>
          <w:szCs w:val="18"/>
        </w:rPr>
        <w:t xml:space="preserve">Abrogato dal </w:t>
      </w:r>
      <w:r w:rsidR="0009028A" w:rsidRPr="0009028A">
        <w:rPr>
          <w:rFonts w:ascii="Verdana" w:hAnsi="Verdana"/>
          <w:i/>
          <w:sz w:val="18"/>
          <w:szCs w:val="18"/>
        </w:rPr>
        <w:t>D</w:t>
      </w:r>
      <w:r w:rsidRPr="0009028A">
        <w:rPr>
          <w:rFonts w:ascii="Verdana" w:hAnsi="Verdana"/>
          <w:i/>
          <w:sz w:val="18"/>
          <w:szCs w:val="18"/>
        </w:rPr>
        <w:t>.</w:t>
      </w:r>
      <w:r w:rsidR="0009028A" w:rsidRPr="0009028A">
        <w:rPr>
          <w:rFonts w:ascii="Verdana" w:hAnsi="Verdana"/>
          <w:i/>
          <w:sz w:val="18"/>
          <w:szCs w:val="18"/>
        </w:rPr>
        <w:t>L</w:t>
      </w:r>
      <w:r w:rsidRPr="0009028A">
        <w:rPr>
          <w:rFonts w:ascii="Verdana" w:hAnsi="Verdana"/>
          <w:i/>
          <w:sz w:val="18"/>
          <w:szCs w:val="18"/>
        </w:rPr>
        <w:t>gs. 1 settembre 2011, n. 150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tutela in materia di operazioni per l'elezione dei consiglieri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regionali, successive all'emanazione del decreto di convocazione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comizi,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disciplinata dalle disposizioni dettate dal codice del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processo amministrativo. 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 </w:t>
      </w: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V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finali</w:t>
      </w: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20. 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Svolgimento contemporaneo delle elezioni regionali e delle elezioni del Senato e della Camera o delle elezioni provinciali e comunali </w:t>
      </w:r>
    </w:p>
    <w:p w:rsidR="002B53FF" w:rsidRPr="0009028A" w:rsidRDefault="002D4C1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la elezione del Consiglio regionale delle regioni 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statuto normale abbia luogo contemporaneamente alle elezioni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provinciali e dei consigli comunali, lo svolgimento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operazioni elettorali </w:t>
      </w:r>
      <w:r w:rsidR="0011207D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regolato dalle disposizioni seguenti: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1)</w:t>
      </w:r>
      <w:r w:rsidR="00175F01" w:rsidRPr="0009028A">
        <w:rPr>
          <w:rFonts w:ascii="Verdana" w:hAnsi="Verdana"/>
          <w:sz w:val="18"/>
          <w:szCs w:val="18"/>
        </w:rPr>
        <w:t xml:space="preserve"> l'elettore, dopo che è</w:t>
      </w:r>
      <w:r w:rsidRPr="0009028A">
        <w:rPr>
          <w:rFonts w:ascii="Verdana" w:hAnsi="Verdana"/>
          <w:sz w:val="18"/>
          <w:szCs w:val="18"/>
        </w:rPr>
        <w:t xml:space="preserve"> stata riconosciuta la sua identit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personale, ritira dal presidente del seggio le schede, che devono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essere di colore diverso, relative a ciascuna delle elezioni alle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quali deve partecipare e, dopo avere espresso il voto, le riconsegna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contemporaneamente al presidente stesso, il quale le pone nelle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rispettive urne;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2)</w:t>
      </w:r>
      <w:r w:rsidRPr="0009028A">
        <w:rPr>
          <w:rFonts w:ascii="Verdana" w:hAnsi="Verdana"/>
          <w:sz w:val="18"/>
          <w:szCs w:val="18"/>
        </w:rPr>
        <w:t xml:space="preserve"> il presidente procede alle operazioni di scrutinio, dando 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precedenza a quelle per la el</w:t>
      </w:r>
      <w:r w:rsidR="002D4C19" w:rsidRPr="0009028A">
        <w:rPr>
          <w:rFonts w:ascii="Verdana" w:hAnsi="Verdana"/>
          <w:sz w:val="18"/>
          <w:szCs w:val="18"/>
        </w:rPr>
        <w:t>ezione del Consiglio regionale.</w:t>
      </w:r>
    </w:p>
    <w:p w:rsidR="002B53FF" w:rsidRPr="0009028A" w:rsidRDefault="002D4C19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Terminate le operazioni di scrutinio per tale elezione, il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presidente: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a)</w:t>
      </w:r>
      <w:r w:rsidRPr="0009028A">
        <w:rPr>
          <w:rFonts w:ascii="Verdana" w:hAnsi="Verdana"/>
          <w:sz w:val="18"/>
          <w:szCs w:val="18"/>
        </w:rPr>
        <w:t xml:space="preserve"> provvede al recapito dei due esemplari del relativo verbale; </w:t>
      </w:r>
    </w:p>
    <w:p w:rsidR="002B53FF" w:rsidRPr="0009028A" w:rsidRDefault="002B53FF" w:rsidP="002D4C19">
      <w:pPr>
        <w:tabs>
          <w:tab w:val="left" w:pos="426"/>
        </w:tabs>
        <w:spacing w:after="6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b)</w:t>
      </w:r>
      <w:r w:rsidR="00175F01" w:rsidRPr="0009028A">
        <w:rPr>
          <w:rFonts w:ascii="Verdana" w:hAnsi="Verdana"/>
          <w:sz w:val="18"/>
          <w:szCs w:val="18"/>
        </w:rPr>
        <w:t xml:space="preserve"> rinvia alle ore 14 del lunedì</w:t>
      </w:r>
      <w:r w:rsidRPr="0009028A">
        <w:rPr>
          <w:rFonts w:ascii="Verdana" w:hAnsi="Verdana"/>
          <w:sz w:val="18"/>
          <w:szCs w:val="18"/>
        </w:rPr>
        <w:t xml:space="preserve"> lo spoglio dei voti per 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altre elezioni, e, dopo aver provveduto a sigillare le urne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contenenti le schede votate ed a chiudere e sigillare il plico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contenente tutte le carte, i verbali ed il timbro della sezione,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scioglie l'adunanza e provvede alla chiusura ed alla custodia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sala della votazione; </w:t>
      </w:r>
    </w:p>
    <w:p w:rsidR="002B53FF" w:rsidRPr="0009028A" w:rsidRDefault="002B53FF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i/>
          <w:sz w:val="18"/>
          <w:szCs w:val="18"/>
        </w:rPr>
        <w:t>c)</w:t>
      </w:r>
      <w:r w:rsidRPr="0009028A">
        <w:rPr>
          <w:rFonts w:ascii="Verdana" w:hAnsi="Verdana"/>
          <w:sz w:val="18"/>
          <w:szCs w:val="18"/>
        </w:rPr>
        <w:t xml:space="preserve"> alle ore 14 del luned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 xml:space="preserve"> il presidente, ricostituito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l'ufficio e constatata l'integrit</w:t>
      </w:r>
      <w:r w:rsidR="00175F01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dei mezzi precauzionali apposti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agli accessi della sala e dei sigilli delle urne e del plico,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riprende le operazioni di scrutinio, dando la precedenza a quelle per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la elezione del consiglio provinciale. Tali operazioni devono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svolgersi senza in</w:t>
      </w:r>
      <w:r w:rsidR="002D4C19" w:rsidRPr="0009028A">
        <w:rPr>
          <w:rFonts w:ascii="Verdana" w:hAnsi="Verdana"/>
          <w:sz w:val="18"/>
          <w:szCs w:val="18"/>
        </w:rPr>
        <w:t xml:space="preserve">terruzioni ed essere ultimate </w:t>
      </w:r>
      <w:r w:rsidRPr="0009028A">
        <w:rPr>
          <w:rFonts w:ascii="Verdana" w:hAnsi="Verdana"/>
          <w:sz w:val="18"/>
          <w:szCs w:val="18"/>
        </w:rPr>
        <w:t xml:space="preserve">entro le ore </w:t>
      </w:r>
      <w:r w:rsidR="002D4C19" w:rsidRPr="0009028A">
        <w:rPr>
          <w:rFonts w:ascii="Verdana" w:hAnsi="Verdana"/>
          <w:sz w:val="18"/>
          <w:szCs w:val="18"/>
        </w:rPr>
        <w:t>24</w:t>
      </w:r>
      <w:r w:rsidRPr="0009028A">
        <w:rPr>
          <w:rFonts w:ascii="Verdana" w:hAnsi="Verdana"/>
          <w:sz w:val="18"/>
          <w:szCs w:val="18"/>
        </w:rPr>
        <w:t>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se lo scrutinio </w:t>
      </w:r>
      <w:r w:rsidR="002D4C19" w:rsidRPr="0009028A">
        <w:rPr>
          <w:rFonts w:ascii="Verdana" w:hAnsi="Verdana"/>
          <w:sz w:val="18"/>
          <w:szCs w:val="18"/>
        </w:rPr>
        <w:t xml:space="preserve">riguarda una sola elezione, o </w:t>
      </w:r>
      <w:r w:rsidRPr="0009028A">
        <w:rPr>
          <w:rFonts w:ascii="Verdana" w:hAnsi="Verdana"/>
          <w:sz w:val="18"/>
          <w:szCs w:val="18"/>
        </w:rPr>
        <w:t>entro le ore 10 del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marted</w:t>
      </w:r>
      <w:r w:rsidR="00175F01" w:rsidRPr="0009028A">
        <w:rPr>
          <w:rFonts w:ascii="Verdana" w:hAnsi="Verdana"/>
          <w:sz w:val="18"/>
          <w:szCs w:val="18"/>
        </w:rPr>
        <w:t>ì</w:t>
      </w:r>
      <w:r w:rsidRPr="0009028A">
        <w:rPr>
          <w:rFonts w:ascii="Verdana" w:hAnsi="Verdana"/>
          <w:sz w:val="18"/>
          <w:szCs w:val="18"/>
        </w:rPr>
        <w:t>, se lo scrutinio riguarda le elezioni provinciali e quelle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 xml:space="preserve">comunali; se lo scrutinio non </w:t>
      </w:r>
      <w:r w:rsidR="00175F01" w:rsidRPr="0009028A">
        <w:rPr>
          <w:rFonts w:ascii="Verdana" w:hAnsi="Verdana"/>
          <w:sz w:val="18"/>
          <w:szCs w:val="18"/>
        </w:rPr>
        <w:t>è</w:t>
      </w:r>
      <w:r w:rsidRPr="0009028A">
        <w:rPr>
          <w:rFonts w:ascii="Verdana" w:hAnsi="Verdana"/>
          <w:sz w:val="18"/>
          <w:szCs w:val="18"/>
        </w:rPr>
        <w:t xml:space="preserve"> compiuto entro i predetti termini,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si osservano, in quanto applicab</w:t>
      </w:r>
      <w:r w:rsidR="0011207D" w:rsidRPr="0009028A">
        <w:rPr>
          <w:rFonts w:ascii="Verdana" w:hAnsi="Verdana"/>
          <w:sz w:val="18"/>
          <w:szCs w:val="18"/>
        </w:rPr>
        <w:t>ili, le disposizioni dell'art.</w:t>
      </w:r>
      <w:r w:rsidRPr="0009028A">
        <w:rPr>
          <w:rFonts w:ascii="Verdana" w:hAnsi="Verdana"/>
          <w:sz w:val="18"/>
          <w:szCs w:val="18"/>
        </w:rPr>
        <w:t xml:space="preserve"> 73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del testo unico delle leggi per l'elezione della Camera dei deputati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30 marzo 1957, n</w:t>
      </w:r>
      <w:r w:rsidR="0011207D" w:rsidRPr="0009028A">
        <w:rPr>
          <w:rFonts w:ascii="Verdana" w:hAnsi="Verdana"/>
          <w:sz w:val="18"/>
          <w:szCs w:val="18"/>
        </w:rPr>
        <w:t>.</w:t>
      </w:r>
      <w:r w:rsidRPr="0009028A">
        <w:rPr>
          <w:rFonts w:ascii="Verdana" w:hAnsi="Verdana"/>
          <w:sz w:val="18"/>
          <w:szCs w:val="18"/>
        </w:rPr>
        <w:t xml:space="preserve"> 361. 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</w:t>
      </w:r>
      <w:r w:rsidR="00175F01" w:rsidRPr="0009028A">
        <w:rPr>
          <w:rFonts w:ascii="Verdana" w:hAnsi="Verdana"/>
          <w:sz w:val="18"/>
          <w:szCs w:val="18"/>
        </w:rPr>
        <w:t>el caso la elezione di uno o più</w:t>
      </w:r>
      <w:r w:rsidR="002B53FF" w:rsidRPr="0009028A">
        <w:rPr>
          <w:rFonts w:ascii="Verdana" w:hAnsi="Verdana"/>
          <w:sz w:val="18"/>
          <w:szCs w:val="18"/>
        </w:rPr>
        <w:t xml:space="preserve"> consigli regionali abbia luogo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contemporaneamente alle elezioni del Senato e della Camera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deputati, si applicano le norme previste dai precedenti commi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quelle previste dalle leggi per tali elezioni. Allo scrutinio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schede relative alla elezione del Consiglio regionale si procede dopo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gli scrutini delle elezioni del Senato e della Camera dei deputati. 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21.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Spese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spese inerenti all'attuazione delle elezioni dei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regionali, ivi comprese le competenze spettanti ai membri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uffici elettorali, sono a carico delle rispettive regioni.</w:t>
      </w:r>
      <w:r w:rsidR="0011207D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Gli oneri relativi al trattamento economico dei componenti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seggi elettorali e gli altri comunque derivanti dall'applicazione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presente legge, non facenti carico direttamente alle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amministrazioni statali od alle regioni interessate, sono anticipati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dai comuni e sono rimborsati dalle regioni in base a documentato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rendiconto da presentarsi entro il termine perentorio di tre mesi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dalla data delle consultazioni.</w:t>
      </w:r>
    </w:p>
    <w:p w:rsidR="002B53FF" w:rsidRPr="0009028A" w:rsidRDefault="0011207D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</w:t>
      </w:r>
      <w:r w:rsidR="002D4C19" w:rsidRPr="0009028A">
        <w:rPr>
          <w:rFonts w:ascii="Verdana" w:hAnsi="Verdana"/>
          <w:sz w:val="18"/>
          <w:szCs w:val="18"/>
        </w:rPr>
        <w:t>.</w:t>
      </w:r>
      <w:r w:rsidR="002D4C19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di contemporaneit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della elezione dei consigli regionali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dei consigli provinciali e comunali ovvero con 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elezione dei soli consigli provinciali o dei soli consigli comunali,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vengono ripartite in parti uguali, tra la regione e gli altri enti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interessati alla consultazione, tutte le spese derivanti da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adempimenti comuni alle elezioni e che, in caso di sola elezione dei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regionali, sarebbero state a carico della regione. Il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riparto, predisposto dai comuni interessati,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reso esecutivo dal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Commissario del Governo per ciascuna regione, sulla base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documentazione resa dai comuni stessi.</w:t>
      </w:r>
    </w:p>
    <w:p w:rsidR="002B53FF" w:rsidRPr="0009028A" w:rsidRDefault="0011207D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</w:t>
      </w:r>
      <w:r w:rsidR="002D4C19" w:rsidRPr="0009028A">
        <w:rPr>
          <w:rFonts w:ascii="Verdana" w:hAnsi="Verdana"/>
          <w:sz w:val="18"/>
          <w:szCs w:val="18"/>
        </w:rPr>
        <w:t>.</w:t>
      </w:r>
      <w:r w:rsidR="002D4C19"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 xml:space="preserve">Nel </w:t>
      </w:r>
      <w:r w:rsidR="00175F01" w:rsidRPr="0009028A">
        <w:rPr>
          <w:rFonts w:ascii="Verdana" w:hAnsi="Verdana"/>
          <w:sz w:val="18"/>
          <w:szCs w:val="18"/>
        </w:rPr>
        <w:t>caso di contemporaneità</w:t>
      </w:r>
      <w:r w:rsidR="002B53FF" w:rsidRPr="0009028A">
        <w:rPr>
          <w:rFonts w:ascii="Verdana" w:hAnsi="Verdana"/>
          <w:sz w:val="18"/>
          <w:szCs w:val="18"/>
        </w:rPr>
        <w:t xml:space="preserve"> della elezione dei consigli regionali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del Senato e della Camera dei deputati, tutte le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spese derivanti da adempimenti comuni alle elezioni e che, in caso di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sola elezione dei consigli regionali, sarebbero state a carico della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regione, vengono ripartite tra lo Stato e la regione rispettivamente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misura di due terzi e di un terzo.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40"/>
        <w:jc w:val="center"/>
        <w:rPr>
          <w:rFonts w:ascii="Verdana" w:hAnsi="Verdana" w:cs="Arial"/>
          <w:b/>
          <w:color w:val="993366"/>
          <w:sz w:val="18"/>
          <w:szCs w:val="18"/>
        </w:rPr>
      </w:pPr>
      <w:r w:rsidRPr="0009028A">
        <w:rPr>
          <w:rFonts w:ascii="Verdana" w:hAnsi="Verdana" w:cs="Arial"/>
          <w:b/>
          <w:color w:val="993366"/>
          <w:sz w:val="18"/>
          <w:szCs w:val="18"/>
        </w:rPr>
        <w:t>TITOLO VI</w:t>
      </w:r>
    </w:p>
    <w:p w:rsidR="002B53FF" w:rsidRPr="0009028A" w:rsidRDefault="002B53FF" w:rsidP="002B53FF">
      <w:pPr>
        <w:tabs>
          <w:tab w:val="left" w:pos="426"/>
        </w:tabs>
        <w:jc w:val="center"/>
        <w:rPr>
          <w:rFonts w:ascii="Verdana" w:hAnsi="Verdana" w:cs="Arial"/>
          <w:i/>
          <w:sz w:val="18"/>
          <w:szCs w:val="18"/>
        </w:rPr>
      </w:pPr>
      <w:r w:rsidRPr="0009028A">
        <w:rPr>
          <w:rFonts w:ascii="Verdana" w:hAnsi="Verdana" w:cs="Arial"/>
          <w:i/>
          <w:sz w:val="18"/>
          <w:szCs w:val="18"/>
        </w:rPr>
        <w:t>Disposizioni transitorie</w:t>
      </w:r>
    </w:p>
    <w:p w:rsidR="002B53FF" w:rsidRPr="0009028A" w:rsidRDefault="002D4C19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Art. 22. - </w:t>
      </w:r>
      <w:r w:rsidR="002B53FF" w:rsidRPr="0009028A">
        <w:rPr>
          <w:rFonts w:ascii="Verdana" w:hAnsi="Verdana" w:cs="Arial"/>
          <w:b/>
          <w:color w:val="1F497D" w:themeColor="text2"/>
          <w:sz w:val="18"/>
          <w:szCs w:val="18"/>
        </w:rPr>
        <w:t>Attuazione delle prime elezioni regionali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prime elezioni regionali in attuazione della presente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avranno luogo contemporaneamente alle elezioni provinciali e comunali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 effettuarsi entro l'anno 1969 ai sensi dell'articolo 2 della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10 agosto 1964, n. 663.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Entro quella scadenza saranno emanate le norme relative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all'ordinamento finanziario delle regioni.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23.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Norme per la convocazione dei comizi per la prima elezione dei consigli regionali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la prima elezione dei consigli regionali i comizi elettorali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sono convocati, d'intesa con i presidenti delle Corti d'appello,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nella cui circoscrizione sono compresi i comuni della regione, dal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Ministro per l'interno, il quale, sentiti i prefetti della regione,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provveder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anche agli adempimenti di cui al penultimo comma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dell'articolo 2.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24.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Norme in materia di ineleggibilit</w:t>
      </w:r>
      <w:r w:rsidR="00175F01" w:rsidRPr="0009028A">
        <w:rPr>
          <w:rFonts w:ascii="Verdana" w:hAnsi="Verdana" w:cs="Arial"/>
          <w:b/>
          <w:color w:val="1F497D" w:themeColor="text2"/>
          <w:sz w:val="18"/>
          <w:szCs w:val="18"/>
        </w:rPr>
        <w:t>à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Per la prima elezione dei consigli regionali le cause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ineleggibilit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previste dalla presente legge non hanno effetto se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funzioni esercitate siano cessate entro i sette giorni successivi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alla data del decreto di convocazione dei comizi.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25.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 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Sede e segreteria provvisorie del Consiglio regionale e norme provvisorie per il funzionamento del Consiglio stesso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La prima riunione del Consiglio regionale sar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tenuta presso la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sede dell'amministrazione provinci</w:t>
      </w:r>
      <w:r w:rsidRPr="0009028A">
        <w:rPr>
          <w:rFonts w:ascii="Verdana" w:hAnsi="Verdana"/>
          <w:sz w:val="18"/>
          <w:szCs w:val="18"/>
        </w:rPr>
        <w:t>ale del capoluogo della regione.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attribuzioni della segreteria del Consiglio regionale sono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disimpegnate dall'ufficio di segreteria della predetta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amministrazione provinciale.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Nella prima adunanza ed in quelle successive fino alla entrata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vigore del regolamento interno previsto dall'articolo 20 della legge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10 febbraio 1953, n. 62, saranno applicate, per la diramazione degli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avvisi di convocazione del consiglio regionale, per l'ordine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discussioni e delle votazioni e per la polizia delle adunanze, 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norme per la disciplina della stessa materia con riguardo al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consiglio provinciale contenute nel testo unico della legge comunale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 provinciale 4 febbraio 1915, n. 148, e successive modificazioni, in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quanto risultino applicabili e non contrastino con le norme sancite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dalla legge predetta.</w:t>
      </w:r>
    </w:p>
    <w:p w:rsidR="002B53FF" w:rsidRPr="0009028A" w:rsidRDefault="002B53FF" w:rsidP="002D4C19">
      <w:pPr>
        <w:tabs>
          <w:tab w:val="left" w:pos="426"/>
        </w:tabs>
        <w:spacing w:after="0"/>
        <w:jc w:val="both"/>
        <w:rPr>
          <w:rFonts w:ascii="Verdana" w:hAnsi="Verdana" w:cs="Arial"/>
          <w:sz w:val="18"/>
          <w:szCs w:val="18"/>
        </w:rPr>
      </w:pPr>
    </w:p>
    <w:p w:rsidR="002B53FF" w:rsidRPr="0009028A" w:rsidRDefault="002B53FF" w:rsidP="002B53FF">
      <w:pPr>
        <w:tabs>
          <w:tab w:val="left" w:pos="426"/>
        </w:tabs>
        <w:spacing w:after="0"/>
        <w:jc w:val="both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>Art. 26.</w:t>
      </w:r>
      <w:r w:rsidR="002D4C19"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-</w:t>
      </w:r>
      <w:r w:rsidRPr="0009028A">
        <w:rPr>
          <w:rFonts w:ascii="Verdana" w:hAnsi="Verdana" w:cs="Arial"/>
          <w:b/>
          <w:color w:val="1F497D" w:themeColor="text2"/>
          <w:sz w:val="18"/>
          <w:szCs w:val="18"/>
        </w:rPr>
        <w:t xml:space="preserve"> Spese per la prima elezione dei consigli regionali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1.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Le spese per la prima elezione dei consigli regionali sono a carico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dello Stato.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2.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Gli oneri relativi al trattamento economico dei componenti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seggi elettorali e gli altri comunque derivanti dalla applicazione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della presente legge, non facenti carico direttamente alle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amministrazioni statali interessate, sono anticipati dai comuni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sono rimborsati dallo Stato in base a documentato rendiconto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presentarsi entro il termine perentorio di tre mesi dalla data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consultazioni.</w:t>
      </w:r>
    </w:p>
    <w:p w:rsidR="002D4C19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3.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I fondi occorrenti per i rimborsi ai comuni e per le spese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organizzative degli uffici periferici possono essere forniti con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ordini di accreditamento, di ammontare anche superiore ai limiti di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cui all'articolo 56 del regio decreto 18 novembre 1923, n. 2440,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successive modificazioni. A carico di tali ordini di accreditamento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possono essere imputate, per intero, spese dipendenti da contratti.</w:t>
      </w:r>
    </w:p>
    <w:p w:rsidR="002B53FF" w:rsidRPr="0009028A" w:rsidRDefault="002D4C19" w:rsidP="002D4C19">
      <w:pPr>
        <w:tabs>
          <w:tab w:val="left" w:pos="426"/>
        </w:tabs>
        <w:spacing w:after="120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4.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Nel caso di contemporaneit</w:t>
      </w:r>
      <w:r w:rsidR="00175F01" w:rsidRPr="0009028A">
        <w:rPr>
          <w:rFonts w:ascii="Verdana" w:hAnsi="Verdana"/>
          <w:sz w:val="18"/>
          <w:szCs w:val="18"/>
        </w:rPr>
        <w:t>à</w:t>
      </w:r>
      <w:r w:rsidR="002B53FF" w:rsidRPr="0009028A">
        <w:rPr>
          <w:rFonts w:ascii="Verdana" w:hAnsi="Verdana"/>
          <w:sz w:val="18"/>
          <w:szCs w:val="18"/>
        </w:rPr>
        <w:t xml:space="preserve"> della prima elezione dei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regionali con la elezione dei consigli provinciali e comunali ovvero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 la elezione dei soli consigli provinciali o dei soli consigli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comunali vengono ripartite in parti uguali, tra lo Stato e gli altri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enti interessati alla consultazione, tutte le spese derivanti da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adempimenti comuni alle elezioni e che, in caso di sola elezione dei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consigli regionali, sarebbero state a carico dello Stato. Il riparto,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 xml:space="preserve">predisposto dai comuni interessati, </w:t>
      </w:r>
      <w:r w:rsidR="00175F01" w:rsidRPr="0009028A">
        <w:rPr>
          <w:rFonts w:ascii="Verdana" w:hAnsi="Verdana"/>
          <w:sz w:val="18"/>
          <w:szCs w:val="18"/>
        </w:rPr>
        <w:t>è</w:t>
      </w:r>
      <w:r w:rsidR="002B53FF" w:rsidRPr="0009028A">
        <w:rPr>
          <w:rFonts w:ascii="Verdana" w:hAnsi="Verdana"/>
          <w:sz w:val="18"/>
          <w:szCs w:val="18"/>
        </w:rPr>
        <w:t xml:space="preserve"> reso esecutivo dal prefetto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per ciascuna provincia, sulla base della documentazione resa dai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comuni stessi.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5.</w:t>
      </w: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Alle somme che saranno inscritte in bilancio per effetto delle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presenti disposizioni si applicano le norme contenute nel secondo e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terzo comma dell'articolo 36 del regio decreto 18 novembre 1923, n.</w:t>
      </w:r>
      <w:r w:rsidRPr="0009028A">
        <w:rPr>
          <w:rFonts w:ascii="Verdana" w:hAnsi="Verdana"/>
          <w:sz w:val="18"/>
          <w:szCs w:val="18"/>
        </w:rPr>
        <w:t xml:space="preserve"> </w:t>
      </w:r>
      <w:r w:rsidR="002B53FF" w:rsidRPr="0009028A">
        <w:rPr>
          <w:rFonts w:ascii="Verdana" w:hAnsi="Verdana"/>
          <w:sz w:val="18"/>
          <w:szCs w:val="18"/>
        </w:rPr>
        <w:t>2440.</w:t>
      </w:r>
    </w:p>
    <w:p w:rsidR="002B53FF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La presente legge, munita del sigillo dello Stato, sar</w:t>
      </w:r>
      <w:r w:rsidR="002D4C19" w:rsidRPr="0009028A">
        <w:rPr>
          <w:rFonts w:ascii="Verdana" w:hAnsi="Verdana"/>
          <w:sz w:val="18"/>
          <w:szCs w:val="18"/>
        </w:rPr>
        <w:t>à</w:t>
      </w:r>
      <w:r w:rsidRPr="0009028A">
        <w:rPr>
          <w:rFonts w:ascii="Verdana" w:hAnsi="Verdana"/>
          <w:sz w:val="18"/>
          <w:szCs w:val="18"/>
        </w:rPr>
        <w:t xml:space="preserve"> inser</w:t>
      </w:r>
      <w:r w:rsidR="002D4C19" w:rsidRPr="0009028A">
        <w:rPr>
          <w:rFonts w:ascii="Verdana" w:hAnsi="Verdana"/>
          <w:sz w:val="18"/>
          <w:szCs w:val="18"/>
        </w:rPr>
        <w:t>i</w:t>
      </w:r>
      <w:r w:rsidRPr="0009028A">
        <w:rPr>
          <w:rFonts w:ascii="Verdana" w:hAnsi="Verdana"/>
          <w:sz w:val="18"/>
          <w:szCs w:val="18"/>
        </w:rPr>
        <w:t>ta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nella Raccolta ufficiale delle leggi e del decreto della Repubblica</w:t>
      </w:r>
      <w:r w:rsidR="002D4C19" w:rsidRPr="0009028A">
        <w:rPr>
          <w:rFonts w:ascii="Verdana" w:hAnsi="Verdana"/>
          <w:sz w:val="18"/>
          <w:szCs w:val="18"/>
        </w:rPr>
        <w:t xml:space="preserve"> italiana. È</w:t>
      </w:r>
      <w:r w:rsidRPr="0009028A">
        <w:rPr>
          <w:rFonts w:ascii="Verdana" w:hAnsi="Verdana"/>
          <w:sz w:val="18"/>
          <w:szCs w:val="18"/>
        </w:rPr>
        <w:t xml:space="preserve"> fatto obbligo a chiunque spetti di osservarla e di farla</w:t>
      </w:r>
      <w:r w:rsidR="002D4C19" w:rsidRPr="0009028A">
        <w:rPr>
          <w:rFonts w:ascii="Verdana" w:hAnsi="Verdana"/>
          <w:sz w:val="18"/>
          <w:szCs w:val="18"/>
        </w:rPr>
        <w:t xml:space="preserve"> </w:t>
      </w:r>
      <w:r w:rsidRPr="0009028A">
        <w:rPr>
          <w:rFonts w:ascii="Verdana" w:hAnsi="Verdana"/>
          <w:sz w:val="18"/>
          <w:szCs w:val="18"/>
        </w:rPr>
        <w:t>osservare come legge dello Stato.</w:t>
      </w:r>
    </w:p>
    <w:p w:rsidR="002B53FF" w:rsidRPr="0009028A" w:rsidRDefault="002D4C19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ab/>
      </w:r>
      <w:r w:rsidR="002B53FF" w:rsidRPr="0009028A">
        <w:rPr>
          <w:rFonts w:ascii="Verdana" w:hAnsi="Verdana"/>
          <w:sz w:val="18"/>
          <w:szCs w:val="18"/>
        </w:rPr>
        <w:t>Data a Roma, add</w:t>
      </w:r>
      <w:r w:rsidRPr="0009028A">
        <w:rPr>
          <w:rFonts w:ascii="Verdana" w:hAnsi="Verdana"/>
          <w:sz w:val="18"/>
          <w:szCs w:val="18"/>
        </w:rPr>
        <w:t>ì</w:t>
      </w:r>
      <w:r w:rsidR="002B53FF" w:rsidRPr="0009028A">
        <w:rPr>
          <w:rFonts w:ascii="Verdana" w:hAnsi="Verdana"/>
          <w:sz w:val="18"/>
          <w:szCs w:val="18"/>
        </w:rPr>
        <w:t xml:space="preserve"> 17 febbraio 1968</w:t>
      </w:r>
    </w:p>
    <w:p w:rsidR="002B53FF" w:rsidRPr="0009028A" w:rsidRDefault="002B53FF" w:rsidP="0009028A">
      <w:pPr>
        <w:tabs>
          <w:tab w:val="left" w:pos="426"/>
        </w:tabs>
        <w:spacing w:after="120"/>
        <w:ind w:left="3969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SARAGAT</w:t>
      </w:r>
    </w:p>
    <w:p w:rsidR="002B53FF" w:rsidRPr="0009028A" w:rsidRDefault="002B53FF" w:rsidP="002D4C19">
      <w:pPr>
        <w:tabs>
          <w:tab w:val="left" w:pos="426"/>
        </w:tabs>
        <w:ind w:left="3969"/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MORO - REALE - TAVIANI - COLOMBO</w:t>
      </w:r>
    </w:p>
    <w:p w:rsidR="0009028A" w:rsidRPr="0009028A" w:rsidRDefault="002B53FF" w:rsidP="002B53FF">
      <w:pPr>
        <w:tabs>
          <w:tab w:val="left" w:pos="426"/>
        </w:tabs>
        <w:jc w:val="both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Visto, il Guardasigilli: REALE</w:t>
      </w:r>
    </w:p>
    <w:p w:rsidR="0009028A" w:rsidRPr="0009028A" w:rsidRDefault="0009028A">
      <w:pPr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br w:type="page"/>
      </w:r>
    </w:p>
    <w:p w:rsidR="0024384F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TABELLA A</w:t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MODELLO DELLA SCHEDA DI VOTAZIONE PER LA ELEZIONE DELLA CAMERA DEI DEPUTATI, DEI CONSIGLI REGIONALI NELLE REGIONI A STATUTO NORMALE, DEL CONSIGLIO REGIONALE DELLA VALLE D'AOSTA, DEL CONSIGLIO COMUNALE NEI COMUNI CON POPOLAZIONE SUPERIORE A 5.000 ABITANTI E DEI CONSIGLI CIRCOSCRIZIONALI 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PARTE INTERNA DELLA SCHEDA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noProof/>
          <w:sz w:val="18"/>
          <w:szCs w:val="18"/>
          <w:lang w:eastAsia="it-IT"/>
        </w:rPr>
        <w:drawing>
          <wp:inline distT="0" distB="0" distL="0" distR="0" wp14:anchorId="72D55F1D" wp14:editId="7EAEBD8A">
            <wp:extent cx="4574234" cy="6624000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234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28A">
        <w:rPr>
          <w:rFonts w:ascii="Verdana" w:hAnsi="Verdana"/>
          <w:sz w:val="18"/>
          <w:szCs w:val="18"/>
        </w:rPr>
        <w:br w:type="page"/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TABELLA C</w:t>
      </w:r>
    </w:p>
    <w:p w:rsidR="0009028A" w:rsidRPr="0009028A" w:rsidRDefault="0009028A" w:rsidP="0009028A">
      <w:pPr>
        <w:tabs>
          <w:tab w:val="left" w:pos="426"/>
        </w:tabs>
        <w:jc w:val="right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 xml:space="preserve">MODELLO DELLA SCHEDA DI VOTAZIONE PER LA ELEZIONE DEI CONSIGLI REGIONALI NELLE REGIONI A STATUTO NORMALE 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sz w:val="18"/>
          <w:szCs w:val="18"/>
        </w:rPr>
        <w:t>PARTE ESTERNA DELLA SCHEDA</w:t>
      </w: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</w:p>
    <w:p w:rsidR="0009028A" w:rsidRPr="0009028A" w:rsidRDefault="0009028A" w:rsidP="0009028A">
      <w:pPr>
        <w:tabs>
          <w:tab w:val="left" w:pos="426"/>
        </w:tabs>
        <w:jc w:val="center"/>
        <w:rPr>
          <w:rFonts w:ascii="Verdana" w:hAnsi="Verdana"/>
          <w:sz w:val="18"/>
          <w:szCs w:val="18"/>
        </w:rPr>
      </w:pPr>
      <w:r w:rsidRPr="0009028A">
        <w:rPr>
          <w:rFonts w:ascii="Verdana" w:hAnsi="Verdana"/>
          <w:noProof/>
          <w:sz w:val="18"/>
          <w:szCs w:val="18"/>
          <w:lang w:eastAsia="it-IT"/>
        </w:rPr>
        <w:drawing>
          <wp:inline distT="0" distB="0" distL="0" distR="0" wp14:anchorId="10AA4774" wp14:editId="6F83EB67">
            <wp:extent cx="3951070" cy="6948000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1070" cy="69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28A" w:rsidRPr="0009028A" w:rsidSect="002062EE">
      <w:headerReference w:type="default" r:id="rId10"/>
      <w:footerReference w:type="default" r:id="rId11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19" w:rsidRDefault="002D4C19" w:rsidP="00DC799E">
      <w:pPr>
        <w:spacing w:after="0" w:line="240" w:lineRule="auto"/>
      </w:pPr>
      <w:r>
        <w:separator/>
      </w:r>
    </w:p>
  </w:endnote>
  <w:endnote w:type="continuationSeparator" w:id="0">
    <w:p w:rsidR="002D4C19" w:rsidRDefault="002D4C19" w:rsidP="00D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84B" w:rsidRPr="00BA184B" w:rsidRDefault="00BA184B" w:rsidP="00BA184B">
    <w:pPr>
      <w:pStyle w:val="Pidipagina"/>
      <w:tabs>
        <w:tab w:val="right" w:pos="8505"/>
      </w:tabs>
      <w:rPr>
        <w:rFonts w:ascii="Verdana" w:hAnsi="Verdana"/>
        <w:i/>
        <w:sz w:val="17"/>
        <w:szCs w:val="17"/>
      </w:rPr>
    </w:pPr>
    <w:r w:rsidRPr="00BA184B">
      <w:rPr>
        <w:rFonts w:ascii="Verdana" w:hAnsi="Verdana"/>
        <w:i/>
        <w:sz w:val="17"/>
        <w:szCs w:val="17"/>
      </w:rPr>
      <w:t>Ultimo aggiornamento: 24/08/2018</w:t>
    </w:r>
    <w:r w:rsidRPr="00BA184B">
      <w:rPr>
        <w:rFonts w:ascii="Verdana" w:hAnsi="Verdana"/>
        <w:i/>
        <w:sz w:val="17"/>
        <w:szCs w:val="17"/>
      </w:rPr>
      <w:tab/>
    </w:r>
    <w:r w:rsidRPr="00BA184B">
      <w:rPr>
        <w:rFonts w:ascii="Verdana" w:hAnsi="Verdana"/>
        <w:i/>
        <w:sz w:val="17"/>
        <w:szCs w:val="17"/>
      </w:rPr>
      <w:tab/>
    </w:r>
    <w:r w:rsidRPr="00BA184B">
      <w:rPr>
        <w:rFonts w:ascii="Verdana" w:hAnsi="Verdana"/>
        <w:i/>
        <w:sz w:val="17"/>
        <w:szCs w:val="17"/>
      </w:rPr>
      <w:fldChar w:fldCharType="begin"/>
    </w:r>
    <w:r w:rsidRPr="00BA184B">
      <w:rPr>
        <w:rFonts w:ascii="Verdana" w:hAnsi="Verdana"/>
        <w:i/>
        <w:sz w:val="17"/>
        <w:szCs w:val="17"/>
      </w:rPr>
      <w:instrText>PAGE   \* MERGEFORMAT</w:instrText>
    </w:r>
    <w:r w:rsidRPr="00BA184B">
      <w:rPr>
        <w:rFonts w:ascii="Verdana" w:hAnsi="Verdana"/>
        <w:i/>
        <w:sz w:val="17"/>
        <w:szCs w:val="17"/>
      </w:rPr>
      <w:fldChar w:fldCharType="separate"/>
    </w:r>
    <w:r w:rsidR="00421EB2">
      <w:rPr>
        <w:rFonts w:ascii="Verdana" w:hAnsi="Verdana"/>
        <w:i/>
        <w:noProof/>
        <w:sz w:val="17"/>
        <w:szCs w:val="17"/>
      </w:rPr>
      <w:t>1</w:t>
    </w:r>
    <w:r w:rsidRPr="00BA184B">
      <w:rPr>
        <w:rFonts w:ascii="Verdana" w:hAnsi="Verdana"/>
        <w:i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19" w:rsidRDefault="002D4C19" w:rsidP="00DC799E">
      <w:pPr>
        <w:spacing w:after="0" w:line="240" w:lineRule="auto"/>
      </w:pPr>
      <w:r>
        <w:separator/>
      </w:r>
    </w:p>
  </w:footnote>
  <w:footnote w:type="continuationSeparator" w:id="0">
    <w:p w:rsidR="002D4C19" w:rsidRDefault="002D4C19" w:rsidP="00DC799E">
      <w:pPr>
        <w:spacing w:after="0" w:line="240" w:lineRule="auto"/>
      </w:pPr>
      <w:r>
        <w:continuationSeparator/>
      </w:r>
    </w:p>
  </w:footnote>
  <w:footnote w:id="1">
    <w:p w:rsidR="0036203E" w:rsidRPr="0036203E" w:rsidRDefault="0036203E" w:rsidP="00BA184B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36203E">
        <w:rPr>
          <w:rStyle w:val="Rimandonotaapidipagina"/>
          <w:rFonts w:ascii="Verdana" w:hAnsi="Verdana"/>
          <w:sz w:val="16"/>
          <w:szCs w:val="16"/>
        </w:rPr>
        <w:footnoteRef/>
      </w:r>
      <w:r w:rsidRPr="0036203E">
        <w:rPr>
          <w:rFonts w:ascii="Verdana" w:hAnsi="Verdana"/>
          <w:sz w:val="16"/>
          <w:szCs w:val="16"/>
        </w:rPr>
        <w:t xml:space="preserve"> Limite di popolazione così modificato in applicazione ora degli articoli 71, 72 e 73 del decreto legislativo 18 agosto 2000, n. 267 (</w:t>
      </w:r>
      <w:r w:rsidRPr="0036203E">
        <w:rPr>
          <w:rFonts w:ascii="Verdana" w:hAnsi="Verdana"/>
          <w:i/>
          <w:sz w:val="16"/>
          <w:szCs w:val="16"/>
        </w:rPr>
        <w:t>Testo unico delle leggi sull’ordinamento degli enti locali</w:t>
      </w:r>
      <w:r w:rsidRPr="0036203E">
        <w:rPr>
          <w:rFonts w:ascii="Verdana" w:hAnsi="Verdana"/>
          <w:sz w:val="16"/>
          <w:szCs w:val="16"/>
        </w:rPr>
        <w:t>). Altre disposizioni concernenti le elezioni comunali nei comuni con popolazione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superiore a 15.000 abitanti sono contenute nel decreto legislativo 18 agosto 2000,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n. 267 e nel regolamento di attuazione della legge 25 marzo 1993, n. 81, approvato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con decreto del Presidente della Repubblica 28 aprile 1993, n.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132.</w:t>
      </w:r>
    </w:p>
  </w:footnote>
  <w:footnote w:id="2">
    <w:p w:rsidR="00974064" w:rsidRPr="00974064" w:rsidRDefault="00974064" w:rsidP="00BA184B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974064">
        <w:rPr>
          <w:rStyle w:val="Rimandonotaapidipagina"/>
          <w:rFonts w:ascii="Verdana" w:hAnsi="Verdana"/>
          <w:sz w:val="16"/>
          <w:szCs w:val="16"/>
        </w:rPr>
        <w:footnoteRef/>
      </w:r>
      <w:r w:rsidRPr="0097406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L’art. 14, comma 1, lettera </w:t>
      </w:r>
      <w:r>
        <w:rPr>
          <w:rFonts w:ascii="Verdana" w:hAnsi="Verdana"/>
          <w:i/>
          <w:sz w:val="16"/>
          <w:szCs w:val="16"/>
        </w:rPr>
        <w:t>a)</w:t>
      </w:r>
      <w:r>
        <w:rPr>
          <w:rFonts w:ascii="Verdana" w:hAnsi="Verdana"/>
          <w:sz w:val="16"/>
          <w:szCs w:val="16"/>
        </w:rPr>
        <w:t>, de</w:t>
      </w:r>
      <w:r w:rsidRPr="00974064">
        <w:rPr>
          <w:rFonts w:ascii="Verdana" w:hAnsi="Verdana"/>
          <w:sz w:val="16"/>
          <w:szCs w:val="16"/>
        </w:rPr>
        <w:t xml:space="preserve">l </w:t>
      </w:r>
      <w:r>
        <w:rPr>
          <w:rFonts w:ascii="Verdana" w:hAnsi="Verdana"/>
          <w:sz w:val="16"/>
          <w:szCs w:val="16"/>
        </w:rPr>
        <w:t>d</w:t>
      </w:r>
      <w:r w:rsidRPr="00974064">
        <w:rPr>
          <w:rFonts w:ascii="Verdana" w:hAnsi="Verdana"/>
          <w:sz w:val="16"/>
          <w:szCs w:val="16"/>
        </w:rPr>
        <w:t>ecreto</w:t>
      </w:r>
      <w:r>
        <w:rPr>
          <w:rFonts w:ascii="Verdana" w:hAnsi="Verdana"/>
          <w:sz w:val="16"/>
          <w:szCs w:val="16"/>
        </w:rPr>
        <w:t xml:space="preserve"> l</w:t>
      </w:r>
      <w:r w:rsidRPr="00974064">
        <w:rPr>
          <w:rFonts w:ascii="Verdana" w:hAnsi="Verdana"/>
          <w:sz w:val="16"/>
          <w:szCs w:val="16"/>
        </w:rPr>
        <w:t>egge 13 agosto 2011, n. 138</w:t>
      </w:r>
      <w:r>
        <w:rPr>
          <w:rFonts w:ascii="Verdana" w:hAnsi="Verdana"/>
          <w:sz w:val="16"/>
          <w:szCs w:val="16"/>
        </w:rPr>
        <w:t xml:space="preserve"> stabilisce ora che: “</w:t>
      </w:r>
      <w:r w:rsidRPr="00974064">
        <w:rPr>
          <w:rFonts w:ascii="Verdana" w:hAnsi="Verdana"/>
          <w:sz w:val="16"/>
          <w:szCs w:val="16"/>
        </w:rPr>
        <w:t>il numero massimo dei consiglieri regionali, ad esclusione del Presidente della Giunta regionale, sia uguale o inferiore a 20 per le Regioni con popolazione fino ad un milione di abitanti; a 30 per le Regioni con popolazione fino a due milioni di abitanti; a 40 per le Regioni con popolazione fino a quattro milioni di abitanti; a 50 per le Regioni con popolazione fino a sei milioni di abitanti; a 70 per le Regioni con popolazione fino ad otto milioni di abitanti; a 80 per le Regioni con popolazione superiore ad otto milioni di abitanti</w:t>
      </w:r>
      <w:r>
        <w:rPr>
          <w:rFonts w:ascii="Verdana" w:hAnsi="Verdana"/>
          <w:sz w:val="16"/>
          <w:szCs w:val="16"/>
        </w:rPr>
        <w:t>”</w:t>
      </w:r>
      <w:r w:rsidRPr="00974064">
        <w:rPr>
          <w:rFonts w:ascii="Verdana" w:hAnsi="Verdana"/>
          <w:sz w:val="16"/>
          <w:szCs w:val="16"/>
        </w:rPr>
        <w:t>.</w:t>
      </w:r>
    </w:p>
  </w:footnote>
  <w:footnote w:id="3">
    <w:p w:rsidR="0036203E" w:rsidRPr="0036203E" w:rsidRDefault="0036203E" w:rsidP="00BA184B">
      <w:pPr>
        <w:pStyle w:val="Testonotaapidipagina"/>
        <w:spacing w:line="276" w:lineRule="auto"/>
        <w:jc w:val="both"/>
        <w:rPr>
          <w:rFonts w:ascii="Verdana" w:hAnsi="Verdana" w:cs="Arial"/>
          <w:sz w:val="16"/>
          <w:szCs w:val="16"/>
        </w:rPr>
      </w:pPr>
      <w:r w:rsidRPr="0036203E">
        <w:rPr>
          <w:rStyle w:val="Rimandonotaapidipagina"/>
          <w:rFonts w:ascii="Verdana" w:hAnsi="Verdana" w:cs="Arial"/>
          <w:sz w:val="16"/>
          <w:szCs w:val="16"/>
        </w:rPr>
        <w:footnoteRef/>
      </w:r>
      <w:r w:rsidRPr="0036203E">
        <w:rPr>
          <w:rFonts w:ascii="Verdana" w:hAnsi="Verdana" w:cs="Arial"/>
          <w:sz w:val="16"/>
          <w:szCs w:val="16"/>
        </w:rPr>
        <w:t xml:space="preserve"> La parola “nazionale” deve intendersi sostituire quella originaria di “centrale” in</w:t>
      </w:r>
      <w:r>
        <w:rPr>
          <w:rFonts w:ascii="Verdana" w:hAnsi="Verdana" w:cs="Arial"/>
          <w:sz w:val="16"/>
          <w:szCs w:val="16"/>
        </w:rPr>
        <w:t xml:space="preserve"> </w:t>
      </w:r>
      <w:r w:rsidRPr="0036203E">
        <w:rPr>
          <w:rFonts w:ascii="Verdana" w:hAnsi="Verdana" w:cs="Arial"/>
          <w:sz w:val="16"/>
          <w:szCs w:val="16"/>
        </w:rPr>
        <w:t>applicazione dell’art. 14, comma 1, del decreto legislativo 6 settembre 1989, n. 422</w:t>
      </w:r>
      <w:r>
        <w:rPr>
          <w:rFonts w:ascii="Verdana" w:hAnsi="Verdana" w:cs="Arial"/>
          <w:sz w:val="16"/>
          <w:szCs w:val="16"/>
        </w:rPr>
        <w:t xml:space="preserve"> </w:t>
      </w:r>
      <w:r w:rsidRPr="0036203E">
        <w:rPr>
          <w:rFonts w:ascii="Verdana" w:hAnsi="Verdana" w:cs="Arial"/>
          <w:sz w:val="16"/>
          <w:szCs w:val="16"/>
        </w:rPr>
        <w:t>(</w:t>
      </w:r>
      <w:r w:rsidRPr="0036203E">
        <w:rPr>
          <w:rFonts w:ascii="Verdana" w:hAnsi="Verdana" w:cs="Arial"/>
          <w:i/>
          <w:sz w:val="16"/>
          <w:szCs w:val="16"/>
        </w:rPr>
        <w:t>Norme sul sistema statistico nazionale e sulla riorganizzazione dell’Istituto nazionale di statistica, ai sensi dell’articolo 24 della legge 23 agosto 1998, n. 400</w:t>
      </w:r>
      <w:r w:rsidRPr="0036203E">
        <w:rPr>
          <w:rFonts w:ascii="Verdana" w:hAnsi="Verdana" w:cs="Arial"/>
          <w:sz w:val="16"/>
          <w:szCs w:val="16"/>
        </w:rPr>
        <w:t>)</w:t>
      </w:r>
      <w:r>
        <w:rPr>
          <w:rFonts w:ascii="Verdana" w:hAnsi="Verdana" w:cs="Arial"/>
          <w:sz w:val="16"/>
          <w:szCs w:val="16"/>
        </w:rPr>
        <w:t>.</w:t>
      </w:r>
    </w:p>
  </w:footnote>
  <w:footnote w:id="4">
    <w:p w:rsidR="0036203E" w:rsidRPr="0036203E" w:rsidRDefault="0036203E" w:rsidP="00BA184B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36203E">
        <w:rPr>
          <w:rStyle w:val="Rimandonotaapidipagina"/>
          <w:rFonts w:ascii="Verdana" w:hAnsi="Verdana"/>
          <w:sz w:val="16"/>
          <w:szCs w:val="16"/>
        </w:rPr>
        <w:footnoteRef/>
      </w:r>
      <w:r w:rsidRPr="0036203E">
        <w:rPr>
          <w:rFonts w:ascii="Verdana" w:hAnsi="Verdana"/>
          <w:sz w:val="16"/>
          <w:szCs w:val="16"/>
        </w:rPr>
        <w:t xml:space="preserve"> Parola che sostituisce l’originario termine “mandamentali”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in applicazione dell’art. 2,</w:t>
      </w:r>
      <w:r>
        <w:rPr>
          <w:rFonts w:ascii="Verdana" w:hAnsi="Verdana"/>
          <w:sz w:val="16"/>
          <w:szCs w:val="16"/>
        </w:rPr>
        <w:t xml:space="preserve"> </w:t>
      </w:r>
      <w:r w:rsidRPr="0036203E">
        <w:rPr>
          <w:rFonts w:ascii="Verdana" w:hAnsi="Verdana"/>
          <w:sz w:val="16"/>
          <w:szCs w:val="16"/>
        </w:rPr>
        <w:t>comma 3, della legge 30 giugno 1989, n. 244 (</w:t>
      </w:r>
      <w:r w:rsidRPr="0036203E">
        <w:rPr>
          <w:rFonts w:ascii="Verdana" w:hAnsi="Verdana"/>
          <w:i/>
          <w:sz w:val="16"/>
          <w:szCs w:val="16"/>
        </w:rPr>
        <w:t>Disposizioni sulle commissioni e sottocommissioni elettorali circondariali e sugli uffici elettorali di sezione</w:t>
      </w:r>
      <w:r w:rsidRPr="0036203E">
        <w:rPr>
          <w:rFonts w:ascii="Verdana" w:hAnsi="Verdana"/>
          <w:sz w:val="16"/>
          <w:szCs w:val="16"/>
        </w:rPr>
        <w:t>).</w:t>
      </w:r>
    </w:p>
  </w:footnote>
  <w:footnote w:id="5">
    <w:p w:rsidR="00B43417" w:rsidRPr="00B43417" w:rsidRDefault="00B43417" w:rsidP="00BA184B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B43417">
        <w:rPr>
          <w:rStyle w:val="Rimandonotaapidipagina"/>
          <w:rFonts w:ascii="Verdana" w:hAnsi="Verdana"/>
          <w:sz w:val="16"/>
          <w:szCs w:val="16"/>
        </w:rPr>
        <w:footnoteRef/>
      </w:r>
      <w:r w:rsidRPr="00B43417">
        <w:rPr>
          <w:rFonts w:ascii="Verdana" w:hAnsi="Verdana"/>
          <w:sz w:val="16"/>
          <w:szCs w:val="16"/>
        </w:rPr>
        <w:t xml:space="preserve"> Parola così inserita in sostituzione dell’originaria parola “21°”, a norma dell’art. 1,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primo comma, della legge 23 aprile 1981, n. 154 (</w:t>
      </w:r>
      <w:r w:rsidRPr="00B43417">
        <w:rPr>
          <w:rFonts w:ascii="Verdana" w:hAnsi="Verdana"/>
          <w:i/>
          <w:sz w:val="16"/>
          <w:szCs w:val="16"/>
        </w:rPr>
        <w:t>Norme in materia di ineleggibilità ed incompatibilità, ecc.</w:t>
      </w:r>
      <w:r w:rsidRPr="00B43417">
        <w:rPr>
          <w:rFonts w:ascii="Verdana" w:hAnsi="Verdana"/>
          <w:sz w:val="16"/>
          <w:szCs w:val="16"/>
        </w:rPr>
        <w:t>), in base al quale sono eleggibili alla carica di consigliere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regionale gli elettori che abbiano compiuto il diciottesimo anno di età nel giorno</w:t>
      </w:r>
      <w:r>
        <w:rPr>
          <w:rFonts w:ascii="Verdana" w:hAnsi="Verdana"/>
          <w:sz w:val="16"/>
          <w:szCs w:val="16"/>
        </w:rPr>
        <w:t xml:space="preserve"> </w:t>
      </w:r>
      <w:r w:rsidRPr="00B43417">
        <w:rPr>
          <w:rFonts w:ascii="Verdana" w:hAnsi="Verdana"/>
          <w:sz w:val="16"/>
          <w:szCs w:val="16"/>
        </w:rPr>
        <w:t>fissato per la votazione.</w:t>
      </w:r>
    </w:p>
  </w:footnote>
  <w:footnote w:id="6">
    <w:p w:rsidR="002D4C19" w:rsidRPr="002550B0" w:rsidRDefault="002D4C19" w:rsidP="00BA184B">
      <w:pPr>
        <w:pStyle w:val="Testonotaapidipagina"/>
        <w:spacing w:line="276" w:lineRule="auto"/>
        <w:jc w:val="both"/>
        <w:rPr>
          <w:rFonts w:ascii="Verdana" w:hAnsi="Verdana"/>
          <w:sz w:val="16"/>
          <w:szCs w:val="16"/>
        </w:rPr>
      </w:pPr>
      <w:r w:rsidRPr="002550B0">
        <w:rPr>
          <w:rStyle w:val="Rimandonotaapidipagina"/>
          <w:rFonts w:ascii="Verdana" w:hAnsi="Verdana"/>
          <w:sz w:val="16"/>
          <w:szCs w:val="16"/>
        </w:rPr>
        <w:footnoteRef/>
      </w:r>
      <w:r w:rsidRPr="002550B0">
        <w:rPr>
          <w:rFonts w:ascii="Verdana" w:hAnsi="Verdana"/>
          <w:sz w:val="16"/>
          <w:szCs w:val="16"/>
        </w:rPr>
        <w:t xml:space="preserve"> La L. 15 maggio 1997, n. 127 ha disposto (con l'art. 5, comma 7)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che "Al numero </w:t>
      </w:r>
      <w:r w:rsidRPr="00E93F04">
        <w:rPr>
          <w:rFonts w:ascii="Verdana" w:hAnsi="Verdana"/>
          <w:i/>
          <w:sz w:val="16"/>
          <w:szCs w:val="16"/>
        </w:rPr>
        <w:t>7)</w:t>
      </w:r>
      <w:r w:rsidRPr="002550B0">
        <w:rPr>
          <w:rFonts w:ascii="Verdana" w:hAnsi="Verdana"/>
          <w:sz w:val="16"/>
          <w:szCs w:val="16"/>
        </w:rPr>
        <w:t xml:space="preserve"> del tredicesimo comma dell'articolo 15 della legge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17 febbraio 1968, n. 108, introdotto dall'articolo 3 della legge 23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febbraio 1995, n. 43, le parole: "qualora tale seconda verifica dia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esito negativo, assegna alla lista regionale una quota aggiuntiva di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seggi che, tenuti fermi i seggi attribuiti ai sensi dei numeri </w:t>
      </w:r>
      <w:r w:rsidRPr="00E93F04">
        <w:rPr>
          <w:rFonts w:ascii="Verdana" w:hAnsi="Verdana"/>
          <w:i/>
          <w:sz w:val="16"/>
          <w:szCs w:val="16"/>
        </w:rPr>
        <w:t>4)</w:t>
      </w:r>
      <w:r w:rsidRPr="002550B0">
        <w:rPr>
          <w:rFonts w:ascii="Verdana" w:hAnsi="Verdana"/>
          <w:sz w:val="16"/>
          <w:szCs w:val="16"/>
        </w:rPr>
        <w:t xml:space="preserve"> e</w:t>
      </w:r>
      <w:r>
        <w:rPr>
          <w:rFonts w:ascii="Verdana" w:hAnsi="Verdana"/>
          <w:sz w:val="16"/>
          <w:szCs w:val="16"/>
        </w:rPr>
        <w:t xml:space="preserve"> </w:t>
      </w:r>
      <w:r w:rsidRPr="00E93F04">
        <w:rPr>
          <w:rFonts w:ascii="Verdana" w:hAnsi="Verdana"/>
          <w:i/>
          <w:sz w:val="16"/>
          <w:szCs w:val="16"/>
        </w:rPr>
        <w:t>5)</w:t>
      </w:r>
      <w:r w:rsidRPr="002550B0">
        <w:rPr>
          <w:rFonts w:ascii="Verdana" w:hAnsi="Verdana"/>
          <w:sz w:val="16"/>
          <w:szCs w:val="16"/>
        </w:rPr>
        <w:t xml:space="preserve"> e quelli attribuiti in ambito provinciale, consenta di raggiungere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il 55 per cento del totale dei seggi del consiglio nella composizione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cos</w:t>
      </w:r>
      <w:r w:rsidR="00175F01">
        <w:rPr>
          <w:rFonts w:ascii="Verdana" w:hAnsi="Verdana"/>
          <w:sz w:val="16"/>
          <w:szCs w:val="16"/>
        </w:rPr>
        <w:t>ì</w:t>
      </w:r>
      <w:r w:rsidRPr="002550B0">
        <w:rPr>
          <w:rFonts w:ascii="Verdana" w:hAnsi="Verdana"/>
          <w:sz w:val="16"/>
          <w:szCs w:val="16"/>
        </w:rPr>
        <w:t xml:space="preserve"> integr</w:t>
      </w:r>
      <w:r w:rsidR="00175F01">
        <w:rPr>
          <w:rFonts w:ascii="Verdana" w:hAnsi="Verdana"/>
          <w:sz w:val="16"/>
          <w:szCs w:val="16"/>
        </w:rPr>
        <w:t>ata con arrotondamento all'unità</w:t>
      </w:r>
      <w:r w:rsidRPr="002550B0">
        <w:rPr>
          <w:rFonts w:ascii="Verdana" w:hAnsi="Verdana"/>
          <w:sz w:val="16"/>
          <w:szCs w:val="16"/>
        </w:rPr>
        <w:t xml:space="preserve"> inferiore" devono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 xml:space="preserve">interpretarsi nel senso che tale arrotondamento </w:t>
      </w:r>
      <w:r w:rsidR="00175F01">
        <w:rPr>
          <w:rFonts w:ascii="Verdana" w:hAnsi="Verdana"/>
          <w:sz w:val="16"/>
          <w:szCs w:val="16"/>
        </w:rPr>
        <w:t>è</w:t>
      </w:r>
      <w:r w:rsidRPr="002550B0">
        <w:rPr>
          <w:rFonts w:ascii="Verdana" w:hAnsi="Verdana"/>
          <w:sz w:val="16"/>
          <w:szCs w:val="16"/>
        </w:rPr>
        <w:t xml:space="preserve"> da riferirsi ai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decimali da rapportarsi alla percentuale complessiva e non al numero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dei seggi, che devono pertanto comunque raggiungere o superare il 55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per cento del totale dei seggi del consiglio nella composizione cos</w:t>
      </w:r>
      <w:r w:rsidR="00175F01">
        <w:rPr>
          <w:rFonts w:ascii="Verdana" w:hAnsi="Verdana"/>
          <w:sz w:val="16"/>
          <w:szCs w:val="16"/>
        </w:rPr>
        <w:t>ì</w:t>
      </w:r>
      <w:r>
        <w:rPr>
          <w:rFonts w:ascii="Verdana" w:hAnsi="Verdana"/>
          <w:sz w:val="16"/>
          <w:szCs w:val="16"/>
        </w:rPr>
        <w:t xml:space="preserve"> </w:t>
      </w:r>
      <w:r w:rsidRPr="002550B0">
        <w:rPr>
          <w:rFonts w:ascii="Verdana" w:hAnsi="Verdana"/>
          <w:sz w:val="16"/>
          <w:szCs w:val="16"/>
        </w:rPr>
        <w:t>integrata."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05"/>
      <w:gridCol w:w="5108"/>
    </w:tblGrid>
    <w:tr w:rsidR="0009028A" w:rsidTr="00EC3E33">
      <w:tc>
        <w:tcPr>
          <w:tcW w:w="3505" w:type="dxa"/>
          <w:shd w:val="clear" w:color="auto" w:fill="auto"/>
          <w:vAlign w:val="center"/>
        </w:tcPr>
        <w:p w:rsidR="0009028A" w:rsidRPr="00A47199" w:rsidRDefault="0009028A" w:rsidP="00EC3E33">
          <w:pPr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156A989" wp14:editId="54B2E2C8">
                <wp:extent cx="2042160" cy="40386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1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shd w:val="clear" w:color="auto" w:fill="auto"/>
          <w:vAlign w:val="center"/>
        </w:tcPr>
        <w:p w:rsidR="0009028A" w:rsidRPr="00A47199" w:rsidRDefault="0009028A" w:rsidP="00EC3E33">
          <w:pPr>
            <w:jc w:val="right"/>
            <w:rPr>
              <w:rFonts w:ascii="Verdana" w:hAnsi="Verdana"/>
              <w:b/>
              <w:noProof/>
              <w:sz w:val="26"/>
              <w:szCs w:val="26"/>
              <w:lang w:eastAsia="it-IT"/>
            </w:rPr>
          </w:pPr>
          <w:r>
            <w:rPr>
              <w:rFonts w:ascii="Verdana" w:hAnsi="Verdana"/>
              <w:b/>
              <w:noProof/>
              <w:sz w:val="26"/>
              <w:szCs w:val="26"/>
              <w:lang w:eastAsia="it-IT"/>
            </w:rPr>
            <w:drawing>
              <wp:inline distT="0" distB="0" distL="0" distR="0" wp14:anchorId="6DB2EFB7" wp14:editId="04A33040">
                <wp:extent cx="739140" cy="624840"/>
                <wp:effectExtent l="0" t="0" r="3810" b="381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28A" w:rsidRDefault="0009028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EE"/>
    <w:rsid w:val="00035313"/>
    <w:rsid w:val="0009028A"/>
    <w:rsid w:val="0011207D"/>
    <w:rsid w:val="00117D04"/>
    <w:rsid w:val="00175F01"/>
    <w:rsid w:val="002062EE"/>
    <w:rsid w:val="0024384F"/>
    <w:rsid w:val="002550B0"/>
    <w:rsid w:val="002830F8"/>
    <w:rsid w:val="00285B71"/>
    <w:rsid w:val="002B53FF"/>
    <w:rsid w:val="002D4C19"/>
    <w:rsid w:val="003574E9"/>
    <w:rsid w:val="0036203E"/>
    <w:rsid w:val="00373228"/>
    <w:rsid w:val="00385B2A"/>
    <w:rsid w:val="003D63D8"/>
    <w:rsid w:val="00421EB2"/>
    <w:rsid w:val="004B3B1D"/>
    <w:rsid w:val="00662190"/>
    <w:rsid w:val="00974064"/>
    <w:rsid w:val="00AF5F6E"/>
    <w:rsid w:val="00B43417"/>
    <w:rsid w:val="00BA184B"/>
    <w:rsid w:val="00C00526"/>
    <w:rsid w:val="00C95244"/>
    <w:rsid w:val="00CD5F26"/>
    <w:rsid w:val="00CD704E"/>
    <w:rsid w:val="00DA0742"/>
    <w:rsid w:val="00DC799E"/>
    <w:rsid w:val="00E93F04"/>
    <w:rsid w:val="00EF1239"/>
    <w:rsid w:val="00FA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62E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C79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C799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C79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28A"/>
  </w:style>
  <w:style w:type="paragraph" w:styleId="Pidipagina">
    <w:name w:val="footer"/>
    <w:basedOn w:val="Normale"/>
    <w:link w:val="PidipaginaCarattere"/>
    <w:uiPriority w:val="99"/>
    <w:unhideWhenUsed/>
    <w:qFormat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2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0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62EE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C79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C799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C799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28A"/>
  </w:style>
  <w:style w:type="paragraph" w:styleId="Pidipagina">
    <w:name w:val="footer"/>
    <w:basedOn w:val="Normale"/>
    <w:link w:val="PidipaginaCarattere"/>
    <w:uiPriority w:val="99"/>
    <w:unhideWhenUsed/>
    <w:qFormat/>
    <w:rsid w:val="00090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2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0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EDB90-1565-4637-82FD-960E57123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6101</Words>
  <Characters>34777</Characters>
  <Application>Microsoft Office Word</Application>
  <DocSecurity>4</DocSecurity>
  <Lines>289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Menoncello</dc:creator>
  <cp:lastModifiedBy>BATTISTEL GIULIANO</cp:lastModifiedBy>
  <cp:revision>2</cp:revision>
  <dcterms:created xsi:type="dcterms:W3CDTF">2018-08-27T10:40:00Z</dcterms:created>
  <dcterms:modified xsi:type="dcterms:W3CDTF">2018-08-27T10:40:00Z</dcterms:modified>
</cp:coreProperties>
</file>