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B63BDB">
        <w:rPr>
          <w:rFonts w:ascii="Verdana" w:hAnsi="Verdana" w:cs="Arial"/>
          <w:b/>
          <w:color w:val="4E3F85"/>
          <w:sz w:val="20"/>
          <w:szCs w:val="20"/>
        </w:rPr>
        <w:t>LEGGE 23 aprile 1976, n. 136</w:t>
      </w:r>
      <w:r w:rsidR="0002589A" w:rsidRPr="0002589A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B63BDB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63BDB">
        <w:rPr>
          <w:rFonts w:ascii="Verdana" w:hAnsi="Verdana" w:cs="Arial"/>
          <w:sz w:val="20"/>
          <w:szCs w:val="20"/>
        </w:rPr>
        <w:t>Riduzione dei termini e semplificazione del procedimento elettorale.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904695" w:rsidRDefault="0002589A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RIDUZIONE DEI TERMINI E SEMPLIFICAZIONE DEL PROCEDIMENTO ELETTORALE PREPARATORIO</w:t>
      </w: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B63BDB">
        <w:rPr>
          <w:rFonts w:ascii="Verdana" w:hAnsi="Verdana" w:cs="Arial"/>
          <w:b/>
          <w:color w:val="1F497D" w:themeColor="text2"/>
          <w:sz w:val="18"/>
          <w:szCs w:val="18"/>
        </w:rPr>
        <w:t>.-3.</w:t>
      </w: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</w:p>
    <w:p w:rsidR="00344795" w:rsidRDefault="00B63BDB" w:rsidP="00344795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3148A3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3148A3">
        <w:rPr>
          <w:rFonts w:ascii="Verdana" w:hAnsi="Verdana"/>
          <w:b/>
          <w:color w:val="993366"/>
          <w:sz w:val="18"/>
          <w:szCs w:val="18"/>
        </w:rPr>
        <w:t>T</w:t>
      </w:r>
      <w:r>
        <w:rPr>
          <w:rFonts w:ascii="Verdana" w:hAnsi="Verdana"/>
          <w:b/>
          <w:color w:val="993366"/>
          <w:sz w:val="18"/>
          <w:szCs w:val="18"/>
        </w:rPr>
        <w:t>itolo</w:t>
      </w:r>
      <w:r w:rsidRPr="003148A3">
        <w:rPr>
          <w:rFonts w:ascii="Verdana" w:hAnsi="Verdana"/>
          <w:b/>
          <w:color w:val="993366"/>
          <w:sz w:val="18"/>
          <w:szCs w:val="18"/>
        </w:rPr>
        <w:t xml:space="preserve"> I</w:t>
      </w:r>
      <w:r>
        <w:rPr>
          <w:rFonts w:ascii="Verdana" w:hAnsi="Verdana"/>
          <w:b/>
          <w:color w:val="993366"/>
          <w:sz w:val="18"/>
          <w:szCs w:val="18"/>
        </w:rPr>
        <w:t>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NORME RELATIVE ALLE OPERAZIONI DI VOTAZIONE E DI SCRUTINIO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Nelle schede di votazione occorrenti per 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 deputati e del Senato della Repubblica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abolita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l'appendice,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sulla quale andava apposto il numero progressivo di ciascuna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scheda,</w:t>
      </w:r>
      <w:r>
        <w:rPr>
          <w:rFonts w:ascii="Verdana" w:hAnsi="Verdana" w:cs="Arial"/>
          <w:sz w:val="18"/>
          <w:szCs w:val="18"/>
        </w:rPr>
        <w:t xml:space="preserve"> nonché</w:t>
      </w:r>
      <w:r w:rsidRPr="00B63BDB">
        <w:rPr>
          <w:rFonts w:ascii="Verdana" w:hAnsi="Verdana" w:cs="Arial"/>
          <w:sz w:val="18"/>
          <w:szCs w:val="18"/>
        </w:rPr>
        <w:t xml:space="preserve"> la gommatura sul lembo di chiusura. 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Omissis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 di cui all'articolo 67 del testo unico delle leggi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30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marzo 1957, n. 361, debbono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inizino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scrutinio, per il tramite del comune al pretore del mandamento che 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 ricevuta.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recapitati, al termine delle operazioni del seggio, dal presidente 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 sua delegazione scritta, da uno scrutatore al sindaco del 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provvederà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sollecito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inoltro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uffici cui sono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diretti.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 cui all'articolo 75; quinto comma, del predetto 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recapitato,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stesse modalità</w:t>
      </w:r>
      <w:r w:rsidRPr="00B63BDB">
        <w:rPr>
          <w:rFonts w:ascii="Verdana" w:hAnsi="Verdana" w:cs="Arial"/>
          <w:sz w:val="18"/>
          <w:szCs w:val="18"/>
        </w:rPr>
        <w:t xml:space="preserve"> di cui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comune, il quale provvederà</w:t>
      </w:r>
      <w:r w:rsidRPr="00B63BDB">
        <w:rPr>
          <w:rFonts w:ascii="Verdana" w:hAnsi="Verdana" w:cs="Arial"/>
          <w:sz w:val="18"/>
          <w:szCs w:val="18"/>
        </w:rPr>
        <w:t xml:space="preserve"> 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successivo inoltro al pretore.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2006A" w:rsidRDefault="0072006A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2006A" w:rsidRPr="00B63BDB" w:rsidRDefault="0072006A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8.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sono ammessi a votare con 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B63BDB">
        <w:rPr>
          <w:rFonts w:ascii="Verdana" w:hAnsi="Verdana" w:cs="Arial"/>
          <w:sz w:val="18"/>
          <w:szCs w:val="18"/>
        </w:rPr>
        <w:t xml:space="preserve"> di cui al successivo articolo 9 nel luogo di detenzione.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 interessati devono far pervenire non oltre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terzo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 al sindaco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comune,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 liste elettorali sono iscritti, una 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la volontà</w:t>
      </w:r>
      <w:r w:rsidRPr="00B63BDB">
        <w:rPr>
          <w:rFonts w:ascii="Verdana" w:hAnsi="Verdana" w:cs="Arial"/>
          <w:sz w:val="18"/>
          <w:szCs w:val="18"/>
        </w:rPr>
        <w:t xml:space="preserve"> di esprimere il voto nel luogo di detenzione.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dichiarazione,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espressamente indicare il numero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l'elettore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assegnato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suo numero 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risultanti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recare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calce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l'attestazione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dell'istituto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comprovante la detenzione dell'elettore, ed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inoltrata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 comune di destinazione per il tramite del direttore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stesso.</w:t>
      </w:r>
    </w:p>
    <w:p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sindaco, appena ricevuta la dichiarazione, provvede:</w:t>
      </w:r>
    </w:p>
    <w:p w:rsidR="00B63BDB" w:rsidRPr="00B63BDB" w:rsidRDefault="00B63BDB" w:rsidP="00B63BDB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a)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includere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 appositi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distinti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sezioni;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elenchi sono consegnati, all'atto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costituzione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 seggio, al presidente di ciascuna sezione, il 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provvede subito a prenderne nota sulla lista elettorale sezionale;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b)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rilasciare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immediatamente,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richiedenti,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telegramma,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un'attestazione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inclusione negli elenchi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previsti dalla lettera </w:t>
      </w:r>
      <w:r w:rsidRPr="00B63BDB">
        <w:rPr>
          <w:rFonts w:ascii="Verdana" w:hAnsi="Verdana" w:cs="Arial"/>
          <w:i/>
          <w:sz w:val="18"/>
          <w:szCs w:val="18"/>
        </w:rPr>
        <w:t>a)</w:t>
      </w:r>
      <w:r w:rsidRPr="00B63BDB">
        <w:rPr>
          <w:rFonts w:ascii="Verdana" w:hAnsi="Verdana" w:cs="Arial"/>
          <w:sz w:val="18"/>
          <w:szCs w:val="18"/>
        </w:rPr>
        <w:t>.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detenuti possono votare esclusivamente previa esibizione, 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tessera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dell'attestazione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8, terzo comma, lettera </w:t>
      </w:r>
      <w:r w:rsidRPr="00B63BDB">
        <w:rPr>
          <w:rFonts w:ascii="Verdana" w:hAnsi="Verdana" w:cs="Arial"/>
          <w:i/>
          <w:sz w:val="18"/>
          <w:szCs w:val="18"/>
        </w:rPr>
        <w:t>b)</w:t>
      </w:r>
      <w:r w:rsidRPr="00B63BDB">
        <w:rPr>
          <w:rFonts w:ascii="Verdana" w:hAnsi="Verdana" w:cs="Arial"/>
          <w:sz w:val="18"/>
          <w:szCs w:val="18"/>
        </w:rPr>
        <w:t>, della legge 23 aprile 1976,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136,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che, a cura del presidente del seggio speciale, </w:t>
      </w:r>
      <w:r>
        <w:rPr>
          <w:rFonts w:ascii="Verdana" w:hAnsi="Verdana" w:cs="Arial"/>
          <w:sz w:val="18"/>
          <w:szCs w:val="18"/>
        </w:rPr>
        <w:t>è</w:t>
      </w:r>
      <w:r w:rsidRPr="00B63BDB">
        <w:rPr>
          <w:rFonts w:ascii="Verdana" w:hAnsi="Verdana" w:cs="Arial"/>
          <w:sz w:val="18"/>
          <w:szCs w:val="18"/>
        </w:rPr>
        <w:t xml:space="preserve"> ritirata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allegata al registro contenente i numeri delle tessere elettorali</w:t>
      </w:r>
      <w:r>
        <w:rPr>
          <w:rFonts w:ascii="Verdana" w:hAnsi="Verdana" w:cs="Arial"/>
          <w:sz w:val="18"/>
          <w:szCs w:val="18"/>
        </w:rPr>
        <w:t xml:space="preserve"> dei votanti.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esistono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ospedali e case di cura con almeno 100 e fino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199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posti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letto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luoghi di detenzione e di custodia preventiva, il voto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 esistenti viene raccolto, durante le ore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è </w:t>
      </w:r>
      <w:r w:rsidRPr="00B63BDB">
        <w:rPr>
          <w:rFonts w:ascii="Verdana" w:hAnsi="Verdana" w:cs="Arial"/>
          <w:sz w:val="18"/>
          <w:szCs w:val="18"/>
        </w:rPr>
        <w:t>aperta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da uno speciale seggio, composto da un presidente e da due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scrutatori, nominati con le modalit</w:t>
      </w:r>
      <w:r>
        <w:rPr>
          <w:rFonts w:ascii="Verdana" w:hAnsi="Verdana" w:cs="Arial"/>
          <w:sz w:val="18"/>
          <w:szCs w:val="18"/>
        </w:rPr>
        <w:t>à</w:t>
      </w:r>
      <w:r w:rsidRPr="00B63BDB">
        <w:rPr>
          <w:rFonts w:ascii="Verdana" w:hAnsi="Verdana" w:cs="Arial"/>
          <w:sz w:val="18"/>
          <w:szCs w:val="18"/>
        </w:rPr>
        <w:t xml:space="preserve"> stabilite per tali nomine.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La costituzione di tale seggio speciale deve 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effettuata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 che precede 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dell'ufficio elettorale di sezione.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 xml:space="preserve">Uno degli scrutatori assume le funzioni di segretario del seggio.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Alle operazioni possono assistere i rappresentanti di 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gruppi di candidati, designati presso la sezione 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facciano richiesta.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Il presidente cur</w:t>
      </w:r>
      <w:r>
        <w:rPr>
          <w:rFonts w:ascii="Verdana" w:hAnsi="Verdana" w:cs="Arial"/>
          <w:sz w:val="18"/>
          <w:szCs w:val="18"/>
        </w:rPr>
        <w:t>a che sia rispettata la libertà</w:t>
      </w:r>
      <w:r w:rsidRPr="00B63BDB">
        <w:rPr>
          <w:rFonts w:ascii="Verdana" w:hAnsi="Verdana" w:cs="Arial"/>
          <w:sz w:val="18"/>
          <w:szCs w:val="18"/>
        </w:rPr>
        <w:t xml:space="preserve"> 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segretezza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del voto.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Dei nominativi degli elettori viene presa nota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aggiunta da allegare a quella della sezione.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I compiti del seggio, costituito 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norma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sono limitati esclusivamente alla raccolta del voto dei degenti e dei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detenuti e cessano non appena le schede votate,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separati in caso di</w:t>
      </w:r>
      <w:r>
        <w:rPr>
          <w:rFonts w:ascii="Verdana" w:hAnsi="Verdana" w:cs="Arial"/>
          <w:sz w:val="18"/>
          <w:szCs w:val="18"/>
        </w:rPr>
        <w:t xml:space="preserve"> più </w:t>
      </w:r>
      <w:r w:rsidRPr="00B63BDB">
        <w:rPr>
          <w:rFonts w:ascii="Verdana" w:hAnsi="Verdana" w:cs="Arial"/>
          <w:sz w:val="18"/>
          <w:szCs w:val="18"/>
        </w:rPr>
        <w:t>elezioni,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portate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elettorale per essere immesse immediatamente nell'urna 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urne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destinate alla votazione, previo riscontro del loro numero con 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degli elettori che sono stati iscritti nell'apposita lista.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Alla sostituzione del presidente e 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scrutatori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eventualmente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assenti o impediti, si procede 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stabilite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sostituzione del presidente e dei componenti dei seggi normali.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</w:r>
      <w:r w:rsidRPr="00B63BDB">
        <w:rPr>
          <w:rFonts w:ascii="Verdana" w:hAnsi="Verdana" w:cs="Arial"/>
          <w:sz w:val="18"/>
          <w:szCs w:val="18"/>
        </w:rPr>
        <w:t>Le disposizioni di cui al presente articolo si applicano 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 sezioni ospedaliere per la raccolta del voto dei ricoverati che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giudizio della direzione sanitaria non possono accedere alla cabina. </w:t>
      </w:r>
    </w:p>
    <w:p w:rsidR="00B63BDB" w:rsidRPr="00B63BDB" w:rsidRDefault="00B63BDB" w:rsidP="00B63BDB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Negli ospedali e case di cura con meno di 100 posti letto, 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ivi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ricoverati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modalità </w:t>
      </w:r>
      <w:r w:rsidRPr="00B63BDB">
        <w:rPr>
          <w:rFonts w:ascii="Verdana" w:hAnsi="Verdana" w:cs="Arial"/>
          <w:sz w:val="18"/>
          <w:szCs w:val="18"/>
        </w:rPr>
        <w:t>previste dall'articolo 53 del decreto del Presidente della 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30 marzo 1957, n. 361. </w:t>
      </w:r>
    </w:p>
    <w:p w:rsid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B63BDB">
        <w:rPr>
          <w:rFonts w:ascii="Verdana" w:hAnsi="Verdana" w:cs="Arial"/>
          <w:sz w:val="18"/>
          <w:szCs w:val="18"/>
        </w:rPr>
        <w:t>Qualora in un luogo di detenzione i detenuti aventi diritto al voto</w:t>
      </w:r>
      <w:r>
        <w:rPr>
          <w:rFonts w:ascii="Verdana" w:hAnsi="Verdana" w:cs="Arial"/>
          <w:sz w:val="18"/>
          <w:szCs w:val="18"/>
        </w:rPr>
        <w:t xml:space="preserve"> siano più</w:t>
      </w:r>
      <w:r w:rsidRPr="00B63BDB">
        <w:rPr>
          <w:rFonts w:ascii="Verdana" w:hAnsi="Verdana" w:cs="Arial"/>
          <w:sz w:val="18"/>
          <w:szCs w:val="18"/>
        </w:rPr>
        <w:t xml:space="preserve"> di cinquecento, la commissione elettorale mandamentale, su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proposta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sindaco,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votazione, ripartisce i detenuti stessi,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voto con lo speciale seggio previsto nel 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sezione nella cui circoscrizione ha sede il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detenzione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B63BDB">
        <w:rPr>
          <w:rFonts w:ascii="Verdana" w:hAnsi="Verdana" w:cs="Arial"/>
          <w:sz w:val="18"/>
          <w:szCs w:val="18"/>
        </w:rPr>
        <w:t xml:space="preserve">una sezione contigua. </w:t>
      </w:r>
    </w:p>
    <w:p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III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PARTICOLARI PER LA VALLE D'AOSTA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:rsidR="00B63BDB" w:rsidRPr="00B63BDB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40"/>
        <w:jc w:val="center"/>
        <w:rPr>
          <w:rFonts w:ascii="Verdana" w:hAnsi="Verdana"/>
          <w:b/>
          <w:color w:val="993366"/>
          <w:sz w:val="18"/>
          <w:szCs w:val="18"/>
        </w:rPr>
      </w:pPr>
      <w:r w:rsidRPr="00B63BDB">
        <w:rPr>
          <w:rFonts w:ascii="Verdana" w:hAnsi="Verdana"/>
          <w:b/>
          <w:color w:val="993366"/>
          <w:sz w:val="18"/>
          <w:szCs w:val="18"/>
        </w:rPr>
        <w:t>Titolo IV</w:t>
      </w:r>
    </w:p>
    <w:p w:rsidR="00B63BDB" w:rsidRPr="00B63BDB" w:rsidRDefault="00B63BDB" w:rsidP="00B63BDB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DISPOSIZIONI FINALI</w:t>
      </w: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>Omissis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63BDB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</w:p>
    <w:p w:rsidR="00B63BDB" w:rsidRPr="00B63BDB" w:rsidRDefault="00B63BDB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B63BDB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B63BDB">
        <w:rPr>
          <w:rFonts w:ascii="Verdana" w:hAnsi="Verdana" w:cs="Arial"/>
          <w:i/>
          <w:sz w:val="18"/>
          <w:szCs w:val="18"/>
        </w:rPr>
        <w:t>. 13 marzo 1980, n. 70</w:t>
      </w:r>
    </w:p>
    <w:p w:rsidR="00B63BDB" w:rsidRDefault="00B63BDB" w:rsidP="00B63BDB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</w:p>
    <w:p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È </w:t>
      </w:r>
      <w:r w:rsidR="00B63BDB" w:rsidRPr="00B63BDB">
        <w:rPr>
          <w:rFonts w:ascii="Verdana" w:hAnsi="Verdana" w:cs="Arial"/>
          <w:sz w:val="18"/>
          <w:szCs w:val="18"/>
        </w:rPr>
        <w:t>abrogata la legge 22 maggio 1970, n. 312.</w:t>
      </w:r>
    </w:p>
    <w:p w:rsidR="00904695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17.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Tutte le spese per l'organizzazione tecnica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l'attuazione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politiche e dei referendum previsti dai titoli I e II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25 maggio 1970, n. 3</w:t>
      </w:r>
      <w:r>
        <w:rPr>
          <w:rFonts w:ascii="Verdana" w:hAnsi="Verdana" w:cs="Arial"/>
          <w:sz w:val="18"/>
          <w:szCs w:val="18"/>
        </w:rPr>
        <w:t xml:space="preserve">52, sono a carico dello Stato </w:t>
      </w:r>
      <w:r w:rsidR="00B63BDB" w:rsidRPr="00B63BDB">
        <w:rPr>
          <w:rFonts w:ascii="Verdana" w:hAnsi="Verdana" w:cs="Arial"/>
          <w:sz w:val="18"/>
          <w:szCs w:val="18"/>
        </w:rPr>
        <w:t>nei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limiti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massimi fissati dal decreto previsto dall'articolo 55, comma 8, della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 27 dicembre 1997,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449,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comma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articolo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Le spese per l'organizzazione tecnica e l'attuazione delle 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 provinciali e comunali,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fatta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eccezione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quelle indicate nel successivo comma, sono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degli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quali i consigli appartengono. Le spese inerenti all'attuazione 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dei consigli circoscrizionali sono a 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comuni.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Sono, comunque, a carico dello Stato le spese per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funzionamento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propri uffici interessati alle elezioni,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spedizione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certificati elettorali agli elettori 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fuori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 cartoline avviso agli elettori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residenti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all'estero,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fornitura delle schede per la votazione, dei manifesti recanti i nomi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candidati e degli eletti, degli stampati e delle buste occorrenti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le operazioni degli uffi</w:t>
      </w:r>
      <w:r>
        <w:rPr>
          <w:rFonts w:ascii="Verdana" w:hAnsi="Verdana" w:cs="Arial"/>
          <w:sz w:val="18"/>
          <w:szCs w:val="18"/>
        </w:rPr>
        <w:t>ci elettorali di sezione nonché</w:t>
      </w:r>
      <w:r w:rsidR="00B63BDB" w:rsidRPr="00B63BDB">
        <w:rPr>
          <w:rFonts w:ascii="Verdana" w:hAnsi="Verdana" w:cs="Arial"/>
          <w:sz w:val="18"/>
          <w:szCs w:val="18"/>
        </w:rPr>
        <w:t xml:space="preserve"> le spese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la spedizione dei plichi dei predetti uffici, comprese quelle 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l'apertura degli uffici postali fuori del normale orario di lavoro.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Nel caso di</w:t>
      </w:r>
      <w:r>
        <w:rPr>
          <w:rFonts w:ascii="Verdana" w:hAnsi="Verdana" w:cs="Arial"/>
          <w:sz w:val="18"/>
          <w:szCs w:val="18"/>
        </w:rPr>
        <w:t xml:space="preserve">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di elezioni politiche con 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regionali,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 alle elezioni vengono ripartite tra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rispettivamente nella misura di due terzi e di un terzo. </w:t>
      </w:r>
    </w:p>
    <w:p w:rsidR="00904695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 qualunque caso 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contemporaneità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regionali, provinciali e comunali, vengono ripartite in parti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uguali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tra gli enti interessati tutte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derivanti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comuni alle consultazioni.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 la elezione dei 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 provinciali, tutte le spese derivanti 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adempimenti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 che non fanno carico allo Stato sono ripartite tra 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interessati alla consultazione ponendo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metà </w:t>
      </w:r>
      <w:r w:rsidR="00B63BDB" w:rsidRPr="00B63BDB">
        <w:rPr>
          <w:rFonts w:ascii="Verdana" w:hAnsi="Verdana" w:cs="Arial"/>
          <w:sz w:val="18"/>
          <w:szCs w:val="18"/>
        </w:rPr>
        <w:t xml:space="preserve">della spesa totale.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>Nel caso di contemporaneità</w:t>
      </w:r>
      <w:r w:rsidR="00B63BDB" w:rsidRPr="00B63BDB">
        <w:rPr>
          <w:rFonts w:ascii="Verdana" w:hAnsi="Verdana" w:cs="Arial"/>
          <w:sz w:val="18"/>
          <w:szCs w:val="18"/>
        </w:rPr>
        <w:t xml:space="preserve"> della elezione dei consigli comunali 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 consigli circoscrizionali con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regionale o del solo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provinciale,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cui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precedente comma sono poste a carico del comune 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ragione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due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terzi del totale.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Gli oneri per il trattamento economico dei componenti dei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seggi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gli adempimenti di spettanza dei comuni quando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riguardino esclusivamente 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consigli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circoscrizionali,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 anticipati dai comuni e rimborsati dallo Stato, dalla regione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provincia, in base 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documentato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rendiconto,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presentarsi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entro il termine di tre mesi dalla data delle consultazioni.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L'importo massimo da rimborsare a ciascun comune, fatta eccezione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 il trattamento economico dei componenti dei seggi,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stabilito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decreto del Ministero dell'interno, nei limiti delle assegnazioni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bilancio, con distinti parametri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sezione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elettore, calcolati rispettivamente nella misura del 40 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cento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 60 per cento del totale da ripartire. Per i comuni aventi fino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3 sezioni elettorali, le quote so</w:t>
      </w:r>
      <w:r>
        <w:rPr>
          <w:rFonts w:ascii="Verdana" w:hAnsi="Verdana" w:cs="Arial"/>
          <w:sz w:val="18"/>
          <w:szCs w:val="18"/>
        </w:rPr>
        <w:t>no maggiorate del 40 per cento</w:t>
      </w:r>
      <w:r w:rsidR="00B63BDB" w:rsidRPr="00B63BDB">
        <w:rPr>
          <w:rFonts w:ascii="Verdana" w:hAnsi="Verdana" w:cs="Arial"/>
          <w:sz w:val="18"/>
          <w:szCs w:val="18"/>
        </w:rPr>
        <w:t xml:space="preserve">. 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Lo Stato, le regioni 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province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tenute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erogare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comuni, nel mese precedente le consultazioni, acconti pari al 90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cento delle spese che si presume essi debbano anticipare. 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Ai fondi iscritti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nel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bilancio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per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effetto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presenti disposizioni, si applicano le norme contenute nel secondo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terzo comma dell'articolo 36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2440, e successive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fondi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stessi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possono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utilizzati con ordini di accreditamento di ammontare anche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superiore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ai limiti di cui all'articolo 56 del regio decreto 18 novembre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1923,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n. 2440, e successive modificazioni.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carico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tali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ordini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accreditamento possono essere imputate, per intero, spese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dipendenti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da contratti. 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occasione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consultazioni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popolari il personale dei comuni,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prefetture,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Ministero dell'interno, nonché</w:t>
      </w:r>
      <w:r w:rsidR="00B63BDB" w:rsidRPr="00B63BDB">
        <w:rPr>
          <w:rFonts w:ascii="Verdana" w:hAnsi="Verdana" w:cs="Arial"/>
          <w:sz w:val="18"/>
          <w:szCs w:val="18"/>
        </w:rPr>
        <w:t xml:space="preserve"> del Ministero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grazia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giustizia,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addetto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 servizi elettorali, può</w:t>
      </w:r>
      <w:r w:rsidR="00B63BDB" w:rsidRPr="00B63BDB">
        <w:rPr>
          <w:rFonts w:ascii="Verdana" w:hAnsi="Verdana" w:cs="Arial"/>
          <w:sz w:val="18"/>
          <w:szCs w:val="18"/>
        </w:rPr>
        <w:t xml:space="preserve"> essere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autorizzato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rispettiva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amministrazione, anche in deroga alle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vigenti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lastRenderedPageBreak/>
        <w:t>disposizioni,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ad effettuare lavoro straordinario sino ad un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massimo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individuale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 80 ore mensili, per il periodo intercorrente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dalla data di pubblicazione del decreto di convocazione dei comizi al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trentesimo giorno successivo al giorno delle consultazioni stesse.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</w:p>
    <w:p w:rsidR="00B63BDB" w:rsidRPr="00B63BDB" w:rsidRDefault="00904695" w:rsidP="00904695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Governo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della Repubblica </w:t>
      </w:r>
      <w:r>
        <w:rPr>
          <w:rFonts w:ascii="Verdana" w:hAnsi="Verdana" w:cs="Arial"/>
          <w:sz w:val="18"/>
          <w:szCs w:val="18"/>
        </w:rPr>
        <w:t>è</w:t>
      </w:r>
      <w:r w:rsidR="00B63BDB" w:rsidRPr="00B63BDB">
        <w:rPr>
          <w:rFonts w:ascii="Verdana" w:hAnsi="Verdana" w:cs="Arial"/>
          <w:sz w:val="18"/>
          <w:szCs w:val="18"/>
        </w:rPr>
        <w:t xml:space="preserve"> autorizzato a provvedere, entro il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termine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anno,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all'emanazione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un testo unico, nel quale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dovranno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essere riunite e coordinate con la presente legge, tutte le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disposizioni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legge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concernenti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le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elezioni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Camera dei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deputati e del Senato della Repubblica.</w:t>
      </w:r>
    </w:p>
    <w:p w:rsid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Sono abrogate le disposizioni in contrasto o comunque incompatibili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con la presente legge.</w:t>
      </w:r>
    </w:p>
    <w:p w:rsidR="00904695" w:rsidRPr="00B63BDB" w:rsidRDefault="00904695" w:rsidP="00904695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63BDB" w:rsidRPr="00904695" w:rsidRDefault="00B63BDB" w:rsidP="00904695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904695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</w:p>
    <w:p w:rsidR="00B63BDB" w:rsidRPr="00B63BDB" w:rsidRDefault="00904695" w:rsidP="00B63BDB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B63BDB" w:rsidRPr="00B63BDB">
        <w:rPr>
          <w:rFonts w:ascii="Verdana" w:hAnsi="Verdana" w:cs="Arial"/>
          <w:sz w:val="18"/>
          <w:szCs w:val="18"/>
        </w:rPr>
        <w:t>La presente legge entra in vigore il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giorno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successivo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alla</w:t>
      </w:r>
      <w:r w:rsidR="00B63BDB"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>sua</w:t>
      </w:r>
      <w:r>
        <w:rPr>
          <w:rFonts w:ascii="Verdana" w:hAnsi="Verdana" w:cs="Arial"/>
          <w:sz w:val="18"/>
          <w:szCs w:val="18"/>
        </w:rPr>
        <w:t xml:space="preserve"> </w:t>
      </w:r>
      <w:r w:rsidR="00B63BDB" w:rsidRPr="00B63BDB">
        <w:rPr>
          <w:rFonts w:ascii="Verdana" w:hAnsi="Verdana" w:cs="Arial"/>
          <w:sz w:val="18"/>
          <w:szCs w:val="18"/>
        </w:rPr>
        <w:t xml:space="preserve">pubblicazione nella Gazzetta Ufficiale della Repubblica. </w:t>
      </w:r>
    </w:p>
    <w:p w:rsidR="0002589A" w:rsidRPr="0002589A" w:rsidRDefault="0002589A" w:rsidP="0090469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delle leggi e dei decreti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della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Repubblica</w:t>
      </w:r>
      <w:r w:rsidR="00904695">
        <w:rPr>
          <w:rFonts w:ascii="Verdana" w:hAnsi="Verdana" w:cs="Arial"/>
          <w:sz w:val="18"/>
          <w:szCs w:val="18"/>
        </w:rPr>
        <w:t xml:space="preserve"> </w:t>
      </w:r>
      <w:r w:rsidR="00904695" w:rsidRPr="00B63BDB">
        <w:rPr>
          <w:rFonts w:ascii="Verdana" w:hAnsi="Verdana" w:cs="Arial"/>
          <w:sz w:val="18"/>
          <w:szCs w:val="18"/>
        </w:rPr>
        <w:t>italiana</w:t>
      </w:r>
      <w:r w:rsidRPr="0002589A">
        <w:rPr>
          <w:rFonts w:ascii="Verdana" w:hAnsi="Verdana"/>
          <w:sz w:val="18"/>
          <w:szCs w:val="18"/>
        </w:rPr>
        <w:t xml:space="preserve">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904695">
        <w:rPr>
          <w:rFonts w:ascii="Verdana" w:hAnsi="Verdana"/>
          <w:sz w:val="18"/>
          <w:szCs w:val="18"/>
        </w:rPr>
        <w:t>23 aprile 1976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LEONE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904695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MORO - COSSIGA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904695">
        <w:rPr>
          <w:rFonts w:ascii="Verdana" w:hAnsi="Verdana"/>
          <w:sz w:val="18"/>
          <w:szCs w:val="18"/>
        </w:rPr>
        <w:t>BONIFACIO</w:t>
      </w:r>
    </w:p>
    <w:sectPr w:rsidR="00584955" w:rsidRPr="0002589A" w:rsidSect="0072006A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DB" w:rsidRDefault="00B63BDB" w:rsidP="00474A0C">
      <w:pPr>
        <w:spacing w:after="0" w:line="240" w:lineRule="auto"/>
      </w:pPr>
      <w:r>
        <w:separator/>
      </w:r>
    </w:p>
  </w:endnote>
  <w:endnote w:type="continuationSeparator" w:id="0">
    <w:p w:rsidR="00B63BDB" w:rsidRDefault="00B63BDB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DB" w:rsidRDefault="00B63BDB" w:rsidP="00474A0C">
      <w:pPr>
        <w:spacing w:after="0" w:line="240" w:lineRule="auto"/>
      </w:pPr>
      <w:r>
        <w:separator/>
      </w:r>
    </w:p>
  </w:footnote>
  <w:footnote w:type="continuationSeparator" w:id="0">
    <w:p w:rsidR="00B63BDB" w:rsidRDefault="00B63BDB" w:rsidP="0047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72006A" w:rsidTr="001C3EA2">
      <w:tc>
        <w:tcPr>
          <w:tcW w:w="3505" w:type="dxa"/>
          <w:shd w:val="clear" w:color="auto" w:fill="auto"/>
          <w:vAlign w:val="center"/>
        </w:tcPr>
        <w:p w:rsidR="0072006A" w:rsidRPr="00A47199" w:rsidRDefault="0072006A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72006A" w:rsidRPr="00A47199" w:rsidRDefault="0072006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06A" w:rsidRDefault="007200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283335"/>
    <w:rsid w:val="00325124"/>
    <w:rsid w:val="00344795"/>
    <w:rsid w:val="00474A0C"/>
    <w:rsid w:val="00584955"/>
    <w:rsid w:val="0072006A"/>
    <w:rsid w:val="007A137F"/>
    <w:rsid w:val="00904695"/>
    <w:rsid w:val="00915603"/>
    <w:rsid w:val="00B549B9"/>
    <w:rsid w:val="00B63BDB"/>
    <w:rsid w:val="00BF4E47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6A"/>
  </w:style>
  <w:style w:type="paragraph" w:styleId="Pidipagina">
    <w:name w:val="footer"/>
    <w:basedOn w:val="Normale"/>
    <w:link w:val="Pidipagina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06A"/>
  </w:style>
  <w:style w:type="paragraph" w:styleId="Pidipagina">
    <w:name w:val="footer"/>
    <w:basedOn w:val="Normale"/>
    <w:link w:val="PidipaginaCarattere"/>
    <w:uiPriority w:val="99"/>
    <w:unhideWhenUsed/>
    <w:rsid w:val="0072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FC5D-7631-41A8-80F6-C990DB8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2018-01-03T17:01:00Z</dcterms:created>
  <dcterms:modified xsi:type="dcterms:W3CDTF">2018-01-07T15:44:00Z</dcterms:modified>
</cp:coreProperties>
</file>