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 w:rsidRPr="0002589A">
        <w:rPr>
          <w:rFonts w:ascii="Verdana" w:hAnsi="Verdana" w:cs="Arial"/>
          <w:b/>
          <w:color w:val="4E3F85"/>
          <w:sz w:val="20"/>
          <w:szCs w:val="20"/>
        </w:rPr>
        <w:t xml:space="preserve">LEGGE 6 luglio 2012, n. 96 </w:t>
      </w:r>
    </w:p>
    <w:p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02589A">
        <w:rPr>
          <w:rFonts w:ascii="Verdana" w:hAnsi="Verdana" w:cs="Arial"/>
          <w:sz w:val="20"/>
          <w:szCs w:val="20"/>
        </w:rPr>
        <w:t>Norme in materia di riduzione dei contributi pubblici in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favore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dei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partiti e</w:t>
      </w:r>
      <w:r>
        <w:rPr>
          <w:rFonts w:ascii="Verdana" w:hAnsi="Verdana" w:cs="Arial"/>
          <w:sz w:val="20"/>
          <w:szCs w:val="20"/>
        </w:rPr>
        <w:t xml:space="preserve"> dei movimenti politici, nonché </w:t>
      </w:r>
      <w:r w:rsidRPr="0002589A">
        <w:rPr>
          <w:rFonts w:ascii="Verdana" w:hAnsi="Verdana" w:cs="Arial"/>
          <w:sz w:val="20"/>
          <w:szCs w:val="20"/>
        </w:rPr>
        <w:t>misure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per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garantire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la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trasparenza e i controlli dei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rendiconti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dei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medesimi.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Delega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al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Governo per l'adozione di un testo unico delle leggi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concernenti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il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finanziamento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dei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partiti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dei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movimenti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politici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per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l'armonizzazione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del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regime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relativo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alle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detrazioni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fiscali.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 xml:space="preserve">(12G0120) </w:t>
      </w:r>
    </w:p>
    <w:p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approvato;</w:t>
      </w:r>
    </w:p>
    <w:p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IL PRESIDENTE DELLA REPUBBLICA</w:t>
      </w:r>
    </w:p>
    <w:p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PROMULGA</w:t>
      </w:r>
    </w:p>
    <w:p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la seguente legge:</w:t>
      </w:r>
    </w:p>
    <w:p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2589A" w:rsidRPr="0002589A" w:rsidRDefault="0002589A" w:rsidP="0002589A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 </w:t>
      </w:r>
    </w:p>
    <w:p w:rsidR="00344795" w:rsidRDefault="00344795" w:rsidP="0034479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344795">
        <w:rPr>
          <w:rFonts w:ascii="Verdana" w:hAnsi="Verdana"/>
          <w:i/>
          <w:sz w:val="18"/>
          <w:szCs w:val="18"/>
        </w:rPr>
        <w:t xml:space="preserve">Articolo abrogato dal </w:t>
      </w:r>
      <w:r>
        <w:rPr>
          <w:rFonts w:ascii="Verdana" w:hAnsi="Verdana"/>
          <w:i/>
          <w:sz w:val="18"/>
          <w:szCs w:val="18"/>
        </w:rPr>
        <w:t>D</w:t>
      </w:r>
      <w:r w:rsidRPr="00344795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Pr="00344795">
        <w:rPr>
          <w:rFonts w:ascii="Verdana" w:hAnsi="Verdana"/>
          <w:i/>
          <w:sz w:val="18"/>
          <w:szCs w:val="18"/>
        </w:rPr>
        <w:t xml:space="preserve">. 28 dicembre 2013, n. 149, convertito con </w:t>
      </w:r>
      <w:r>
        <w:rPr>
          <w:rFonts w:ascii="Verdana" w:hAnsi="Verdana"/>
          <w:i/>
          <w:sz w:val="18"/>
          <w:szCs w:val="18"/>
        </w:rPr>
        <w:t>modificazioni dalla L</w:t>
      </w:r>
      <w:r w:rsidRPr="00344795">
        <w:rPr>
          <w:rFonts w:ascii="Verdana" w:hAnsi="Verdana"/>
          <w:i/>
          <w:sz w:val="18"/>
          <w:szCs w:val="18"/>
        </w:rPr>
        <w:t>. 21 febbraio 2014, n. 13</w:t>
      </w:r>
    </w:p>
    <w:p w:rsidR="00344795" w:rsidRPr="00283335" w:rsidRDefault="00344795" w:rsidP="0028333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344795" w:rsidRPr="00283335" w:rsidRDefault="00344795" w:rsidP="0028333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283335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2 </w:t>
      </w:r>
    </w:p>
    <w:p w:rsidR="00344795" w:rsidRPr="00283335" w:rsidRDefault="00283335" w:rsidP="0034479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283335">
        <w:rPr>
          <w:rFonts w:ascii="Verdana" w:hAnsi="Verdana"/>
          <w:i/>
          <w:sz w:val="18"/>
          <w:szCs w:val="18"/>
        </w:rPr>
        <w:t xml:space="preserve">Articolo abrogato dal </w:t>
      </w:r>
      <w:r>
        <w:rPr>
          <w:rFonts w:ascii="Verdana" w:hAnsi="Verdana"/>
          <w:i/>
          <w:sz w:val="18"/>
          <w:szCs w:val="18"/>
        </w:rPr>
        <w:t>D</w:t>
      </w:r>
      <w:r w:rsidRPr="00283335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Pr="00283335">
        <w:rPr>
          <w:rFonts w:ascii="Verdana" w:hAnsi="Verdana"/>
          <w:i/>
          <w:sz w:val="18"/>
          <w:szCs w:val="18"/>
        </w:rPr>
        <w:t>. 28 dicembre 2013, n. 149, convertito con</w:t>
      </w:r>
      <w:r w:rsidR="00344795" w:rsidRPr="00283335">
        <w:rPr>
          <w:rFonts w:ascii="Verdana" w:hAnsi="Verdana"/>
          <w:i/>
          <w:sz w:val="18"/>
          <w:szCs w:val="18"/>
        </w:rPr>
        <w:t xml:space="preserve"> </w:t>
      </w:r>
      <w:r w:rsidRPr="00283335">
        <w:rPr>
          <w:rFonts w:ascii="Verdana" w:hAnsi="Verdana"/>
          <w:i/>
          <w:sz w:val="18"/>
          <w:szCs w:val="18"/>
        </w:rPr>
        <w:t xml:space="preserve">modificazioni dalla </w:t>
      </w:r>
      <w:r>
        <w:rPr>
          <w:rFonts w:ascii="Verdana" w:hAnsi="Verdana"/>
          <w:i/>
          <w:sz w:val="18"/>
          <w:szCs w:val="18"/>
        </w:rPr>
        <w:t>L</w:t>
      </w:r>
      <w:r w:rsidRPr="00283335">
        <w:rPr>
          <w:rFonts w:ascii="Verdana" w:hAnsi="Verdana"/>
          <w:i/>
          <w:sz w:val="18"/>
          <w:szCs w:val="18"/>
        </w:rPr>
        <w:t>. 21 febbraio 2014, n. 13</w:t>
      </w:r>
    </w:p>
    <w:p w:rsidR="00283335" w:rsidRPr="00283335" w:rsidRDefault="00283335" w:rsidP="0028333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344795" w:rsidRPr="00283335" w:rsidRDefault="00344795" w:rsidP="0028333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283335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3 </w:t>
      </w:r>
    </w:p>
    <w:p w:rsidR="00344795" w:rsidRPr="00283335" w:rsidRDefault="00283335" w:rsidP="0034479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283335">
        <w:rPr>
          <w:rFonts w:ascii="Verdana" w:hAnsi="Verdana"/>
          <w:i/>
          <w:sz w:val="18"/>
          <w:szCs w:val="18"/>
        </w:rPr>
        <w:t>Articolo abrogato dal D.L. 28 dicembre 2013, n. 149, convertito con</w:t>
      </w:r>
      <w:r w:rsidR="00344795" w:rsidRPr="00283335">
        <w:rPr>
          <w:rFonts w:ascii="Verdana" w:hAnsi="Verdana"/>
          <w:i/>
          <w:sz w:val="18"/>
          <w:szCs w:val="18"/>
        </w:rPr>
        <w:t xml:space="preserve"> </w:t>
      </w:r>
      <w:r w:rsidRPr="00283335">
        <w:rPr>
          <w:rFonts w:ascii="Verdana" w:hAnsi="Verdana"/>
          <w:i/>
          <w:sz w:val="18"/>
          <w:szCs w:val="18"/>
        </w:rPr>
        <w:t>modificazioni dalla L. 21 febbraio 2014, n. 13</w:t>
      </w:r>
    </w:p>
    <w:p w:rsidR="00283335" w:rsidRPr="00283335" w:rsidRDefault="00283335" w:rsidP="0028333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344795" w:rsidRPr="00283335" w:rsidRDefault="00344795" w:rsidP="0028333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283335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4 </w:t>
      </w:r>
    </w:p>
    <w:p w:rsidR="00344795" w:rsidRPr="00283335" w:rsidRDefault="00283335" w:rsidP="0034479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283335">
        <w:rPr>
          <w:rFonts w:ascii="Verdana" w:hAnsi="Verdana"/>
          <w:i/>
          <w:sz w:val="18"/>
          <w:szCs w:val="18"/>
        </w:rPr>
        <w:t xml:space="preserve">Articolo abrogato dal </w:t>
      </w:r>
      <w:r>
        <w:rPr>
          <w:rFonts w:ascii="Verdana" w:hAnsi="Verdana"/>
          <w:i/>
          <w:sz w:val="18"/>
          <w:szCs w:val="18"/>
        </w:rPr>
        <w:t>D</w:t>
      </w:r>
      <w:r w:rsidRPr="00283335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Pr="00283335">
        <w:rPr>
          <w:rFonts w:ascii="Verdana" w:hAnsi="Verdana"/>
          <w:i/>
          <w:sz w:val="18"/>
          <w:szCs w:val="18"/>
        </w:rPr>
        <w:t>. 28 dicembre 2013, n. 149, convertito con</w:t>
      </w:r>
      <w:r w:rsidR="00344795" w:rsidRPr="00283335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modificazioni dalla L</w:t>
      </w:r>
      <w:r w:rsidRPr="00283335">
        <w:rPr>
          <w:rFonts w:ascii="Verdana" w:hAnsi="Verdana"/>
          <w:i/>
          <w:sz w:val="18"/>
          <w:szCs w:val="18"/>
        </w:rPr>
        <w:t>. 21 febbraio 2014, n. 13</w:t>
      </w:r>
    </w:p>
    <w:p w:rsidR="00283335" w:rsidRPr="00283335" w:rsidRDefault="00283335" w:rsidP="0028333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344795" w:rsidRPr="00283335" w:rsidRDefault="00344795" w:rsidP="0028333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283335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5 </w:t>
      </w:r>
    </w:p>
    <w:p w:rsidR="00344795" w:rsidRPr="00283335" w:rsidRDefault="00283335" w:rsidP="0034479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283335">
        <w:rPr>
          <w:rFonts w:ascii="Verdana" w:hAnsi="Verdana"/>
          <w:i/>
          <w:sz w:val="18"/>
          <w:szCs w:val="18"/>
        </w:rPr>
        <w:t xml:space="preserve">Articolo abrogato dal </w:t>
      </w:r>
      <w:r>
        <w:rPr>
          <w:rFonts w:ascii="Verdana" w:hAnsi="Verdana"/>
          <w:i/>
          <w:sz w:val="18"/>
          <w:szCs w:val="18"/>
        </w:rPr>
        <w:t>D</w:t>
      </w:r>
      <w:r w:rsidRPr="00283335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Pr="00283335">
        <w:rPr>
          <w:rFonts w:ascii="Verdana" w:hAnsi="Verdana"/>
          <w:i/>
          <w:sz w:val="18"/>
          <w:szCs w:val="18"/>
        </w:rPr>
        <w:t>. 28 dicembre 2013, n. 149, convertito con</w:t>
      </w:r>
      <w:r w:rsidR="00344795" w:rsidRPr="00283335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modificazioni dalla L</w:t>
      </w:r>
      <w:r w:rsidRPr="00283335">
        <w:rPr>
          <w:rFonts w:ascii="Verdana" w:hAnsi="Verdana"/>
          <w:i/>
          <w:sz w:val="18"/>
          <w:szCs w:val="18"/>
        </w:rPr>
        <w:t>. 21 febbraio 2014, n. 13</w:t>
      </w:r>
    </w:p>
    <w:p w:rsidR="00283335" w:rsidRPr="00283335" w:rsidRDefault="00283335" w:rsidP="0028333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344795" w:rsidRPr="00283335" w:rsidRDefault="00344795" w:rsidP="0028333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283335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6 </w:t>
      </w:r>
    </w:p>
    <w:p w:rsidR="00344795" w:rsidRPr="00283335" w:rsidRDefault="00283335" w:rsidP="0034479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283335">
        <w:rPr>
          <w:rFonts w:ascii="Verdana" w:hAnsi="Verdana"/>
          <w:i/>
          <w:sz w:val="18"/>
          <w:szCs w:val="18"/>
        </w:rPr>
        <w:t xml:space="preserve">Articolo abrogato dal </w:t>
      </w:r>
      <w:r>
        <w:rPr>
          <w:rFonts w:ascii="Verdana" w:hAnsi="Verdana"/>
          <w:i/>
          <w:sz w:val="18"/>
          <w:szCs w:val="18"/>
        </w:rPr>
        <w:t>D</w:t>
      </w:r>
      <w:r w:rsidRPr="00283335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Pr="00283335">
        <w:rPr>
          <w:rFonts w:ascii="Verdana" w:hAnsi="Verdana"/>
          <w:i/>
          <w:sz w:val="18"/>
          <w:szCs w:val="18"/>
        </w:rPr>
        <w:t>. 28 dicembre 2013, n. 149, convertito con</w:t>
      </w:r>
      <w:r w:rsidR="00344795" w:rsidRPr="00283335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modificazioni dalla L</w:t>
      </w:r>
      <w:r w:rsidRPr="00283335">
        <w:rPr>
          <w:rFonts w:ascii="Verdana" w:hAnsi="Verdana"/>
          <w:i/>
          <w:sz w:val="18"/>
          <w:szCs w:val="18"/>
        </w:rPr>
        <w:t>. 21 febbraio 2014, n. 13</w:t>
      </w:r>
    </w:p>
    <w:p w:rsidR="00283335" w:rsidRPr="00283335" w:rsidRDefault="00283335" w:rsidP="0028333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344795" w:rsidRPr="00283335" w:rsidRDefault="00344795" w:rsidP="0028333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283335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7 </w:t>
      </w:r>
      <w:r w:rsidR="00283335" w:rsidRPr="00283335">
        <w:rPr>
          <w:rFonts w:ascii="Verdana" w:hAnsi="Verdana" w:cs="Arial"/>
          <w:b/>
          <w:color w:val="1F497D" w:themeColor="text2"/>
          <w:sz w:val="18"/>
          <w:szCs w:val="18"/>
        </w:rPr>
        <w:t xml:space="preserve">- </w:t>
      </w:r>
      <w:r w:rsidRPr="00283335">
        <w:rPr>
          <w:rFonts w:ascii="Verdana" w:hAnsi="Verdana" w:cs="Arial"/>
          <w:b/>
          <w:color w:val="1F497D" w:themeColor="text2"/>
          <w:sz w:val="18"/>
          <w:szCs w:val="18"/>
        </w:rPr>
        <w:t xml:space="preserve">Detrazioni per le erogazioni liberali in favore di partiti e di movimenti politici </w:t>
      </w:r>
    </w:p>
    <w:p w:rsidR="00344795" w:rsidRPr="00344795" w:rsidRDefault="00344795" w:rsidP="0028333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1.</w:t>
      </w:r>
      <w:r w:rsidR="00283335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A decorrere dal 2013, il comma 1-bis dell'articolo 15 del testo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unico delle imposte sui redditi, di cui al decreto del Presidente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della Repubblica 22 dicembre 1986, n. 917, e successive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modificazioni, in materia di detrazioni per oneri, </w:t>
      </w:r>
      <w:r w:rsidR="00283335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sostituito dal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seguente: «1-bis. </w:t>
      </w:r>
      <w:r w:rsidRPr="00344795">
        <w:rPr>
          <w:rFonts w:ascii="Verdana" w:hAnsi="Verdana"/>
          <w:sz w:val="18"/>
          <w:szCs w:val="18"/>
        </w:rPr>
        <w:lastRenderedPageBreak/>
        <w:t>Dall'imposta lorda si detrae un importo pari al 24 per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cento, per l'anno 2013, e al 26 per cento, a decorrere dall'anno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2014, delle erogazioni liberali in denaro in favore dei partiti e dei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movimenti politici che abbiano presentato liste o candidature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elettorali alle elezioni per il rinnovo della Camera dei deputati o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 Senato della Repubblica o dei membri del Parlamento europeo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spettanti all'Italia, oppure che abbiano almeno un rappresentante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eletto a un consiglio regionale o ai consigli delle province autonome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di Trento e di Bolzano, per importi compresi fra 50 e 10.000 euro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annui, a condizione che siano effettuate mediante versamento bancario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o postale». </w:t>
      </w:r>
    </w:p>
    <w:p w:rsidR="00344795" w:rsidRPr="00344795" w:rsidRDefault="00344795" w:rsidP="0028333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2.</w:t>
      </w:r>
      <w:r w:rsidR="00283335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Alle minori entrate derivanti dall'attuazione delle disposizioni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di cui al comma 1, valutate in 8,7 milioni di euro per l'anno 2014, 7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milioni di euro per l'anno 2015 e 6,1 milioni di euro a decorrere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dall'anno 2016, si provvede mediante corrispondente riduzione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dell'autorizzazione di spesa di cui all'articolo 9 della legge 3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giugno 1999, n. 157. </w:t>
      </w:r>
    </w:p>
    <w:p w:rsidR="00344795" w:rsidRPr="00344795" w:rsidRDefault="00344795" w:rsidP="0028333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3.</w:t>
      </w:r>
      <w:r w:rsidR="00283335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Ai sensi dell'articolo 17, comma 12, della legge 31 dicembre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2009, n. 196, l'Agenzia delle entrate provvede al monitoraggio delle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minori entrate di cui al comma 2 del presente articolo e riferisce in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merito al Ministro dell'economia e delle finanze. Nel caso in cui si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verifichino, o siano in procinto di verificarsi, scostamenti rispetto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alle previsioni di cui al medesimo comma 2, fatta salva l'adozione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dei provvedimenti di cui all'articolo 11, comma 3, lettera </w:t>
      </w:r>
      <w:r w:rsidRPr="00283335">
        <w:rPr>
          <w:rFonts w:ascii="Verdana" w:hAnsi="Verdana"/>
          <w:i/>
          <w:sz w:val="18"/>
          <w:szCs w:val="18"/>
        </w:rPr>
        <w:t>l)</w:t>
      </w:r>
      <w:r w:rsidRPr="00344795">
        <w:rPr>
          <w:rFonts w:ascii="Verdana" w:hAnsi="Verdana"/>
          <w:sz w:val="18"/>
          <w:szCs w:val="18"/>
        </w:rPr>
        <w:t>, della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citata legge n. 196 del 2009, il Ministro dell'economia e delle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finanze provvede, con proprio decreto, alla riduzione, nella misura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necessaria alla copertura finanziaria delle minori entrate risultanti</w:t>
      </w:r>
      <w:r w:rsidR="00283335">
        <w:rPr>
          <w:rFonts w:ascii="Verdana" w:hAnsi="Verdana"/>
          <w:sz w:val="18"/>
          <w:szCs w:val="18"/>
        </w:rPr>
        <w:t xml:space="preserve"> dall'attività</w:t>
      </w:r>
      <w:r w:rsidRPr="00344795">
        <w:rPr>
          <w:rFonts w:ascii="Verdana" w:hAnsi="Verdana"/>
          <w:sz w:val="18"/>
          <w:szCs w:val="18"/>
        </w:rPr>
        <w:t xml:space="preserve"> di monitoraggio, della quota dei contributi a titolo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di cofinanziamento di cui all'articolo 1, comma 1, secondo periodo,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della presente legge. Il Ministro dell'economia e delle finanze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riferisce senza ritardo alle Camere con apposita relazione in merito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alle cause degli scostamenti e all'adozione delle misure di cui al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secondo periodo del presente comma. Il limite di cui al primo periodo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del comma 2 dell'articolo 2 della presente legge </w:t>
      </w:r>
      <w:r w:rsidR="00283335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rideterminato in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funzione dell'operativ</w:t>
      </w:r>
      <w:r w:rsidR="00283335">
        <w:rPr>
          <w:rFonts w:ascii="Verdana" w:hAnsi="Verdana"/>
          <w:sz w:val="18"/>
          <w:szCs w:val="18"/>
        </w:rPr>
        <w:t>ità</w:t>
      </w:r>
      <w:r w:rsidRPr="00344795">
        <w:rPr>
          <w:rFonts w:ascii="Verdana" w:hAnsi="Verdana"/>
          <w:sz w:val="18"/>
          <w:szCs w:val="18"/>
        </w:rPr>
        <w:t xml:space="preserve"> della clausola di salvaguardia di cui al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precedente periodo. </w:t>
      </w:r>
    </w:p>
    <w:p w:rsidR="00344795" w:rsidRPr="00344795" w:rsidRDefault="00283335" w:rsidP="0028333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344795" w:rsidRPr="00344795">
        <w:rPr>
          <w:rFonts w:ascii="Verdana" w:hAnsi="Verdana"/>
          <w:sz w:val="18"/>
          <w:szCs w:val="18"/>
        </w:rPr>
        <w:t>A decorrere dal 2013, all'articolo 78, comma 1, del testo unico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delle imposte sui redditi, di cui al decreto del Presidente della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Repubblica 22 dicembre 1986, n. 917, e successive modificazioni, le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parole: «dell'onere di cui all'articolo 15, comma 1-bis» sono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sostituite dalle seguenti: «dell'onere per le erogazioni liberali in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denaro in favore dei partiti e movimenti politici di cui all'articolo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15, comma 1-bis, per importi compresi tra 51,65 euro e 103.291,38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 xml:space="preserve">euro». </w:t>
      </w:r>
    </w:p>
    <w:p w:rsidR="00344795" w:rsidRDefault="00344795" w:rsidP="0034479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5.</w:t>
      </w:r>
      <w:r w:rsidR="00283335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All'articolo 18, comma 1, della legge 10 dicembre 1993, n. 515,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 successive modificazioni, le parole: «sui quotidiani e periodici»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sono sostituite dalle seguenti: «su quotidiani, periodici e siti</w:t>
      </w:r>
      <w:r w:rsidR="00283335">
        <w:rPr>
          <w:rFonts w:ascii="Verdana" w:hAnsi="Verdana"/>
          <w:sz w:val="18"/>
          <w:szCs w:val="18"/>
        </w:rPr>
        <w:t xml:space="preserve"> web».</w:t>
      </w:r>
    </w:p>
    <w:p w:rsidR="00283335" w:rsidRPr="00283335" w:rsidRDefault="00283335" w:rsidP="0028333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344795" w:rsidRPr="00283335" w:rsidRDefault="00344795" w:rsidP="0028333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283335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8 </w:t>
      </w:r>
      <w:r w:rsidR="00283335" w:rsidRPr="00283335"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283335">
        <w:rPr>
          <w:rFonts w:ascii="Verdana" w:hAnsi="Verdana" w:cs="Arial"/>
          <w:b/>
          <w:color w:val="1F497D" w:themeColor="text2"/>
          <w:sz w:val="18"/>
          <w:szCs w:val="18"/>
        </w:rPr>
        <w:t xml:space="preserve"> Uso di locali</w:t>
      </w:r>
      <w:r w:rsidR="00283335" w:rsidRPr="00283335">
        <w:rPr>
          <w:rFonts w:ascii="Verdana" w:hAnsi="Verdana" w:cs="Arial"/>
          <w:b/>
          <w:color w:val="1F497D" w:themeColor="text2"/>
          <w:sz w:val="18"/>
          <w:szCs w:val="18"/>
        </w:rPr>
        <w:t xml:space="preserve"> per lo svolgimento di attività</w:t>
      </w:r>
      <w:r w:rsidRPr="00283335">
        <w:rPr>
          <w:rFonts w:ascii="Verdana" w:hAnsi="Verdana" w:cs="Arial"/>
          <w:b/>
          <w:color w:val="1F497D" w:themeColor="text2"/>
          <w:sz w:val="18"/>
          <w:szCs w:val="18"/>
        </w:rPr>
        <w:t xml:space="preserve"> politiche </w:t>
      </w:r>
    </w:p>
    <w:p w:rsidR="00344795" w:rsidRDefault="00344795" w:rsidP="0034479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1.</w:t>
      </w:r>
      <w:r w:rsidR="00283335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Gli enti locali, previa disciplina della materia con apposito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regolamento, anche attraverso convenzioni con gli istituti scolastici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 con altre istituzioni pubbliche e private, possono mettere a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disposizione dei partiti e dei movimenti politici, di cui alla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presente legge, locali per lo svolgimento di riunioni, assemblee,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convegni o altre iniziative finalizzate allo svolgimento</w:t>
      </w:r>
      <w:r w:rsidR="00283335">
        <w:rPr>
          <w:rFonts w:ascii="Verdana" w:hAnsi="Verdana"/>
          <w:sz w:val="18"/>
          <w:szCs w:val="18"/>
        </w:rPr>
        <w:t xml:space="preserve"> dell'attività</w:t>
      </w:r>
      <w:r w:rsidRPr="00344795">
        <w:rPr>
          <w:rFonts w:ascii="Verdana" w:hAnsi="Verdana"/>
          <w:sz w:val="18"/>
          <w:szCs w:val="18"/>
        </w:rPr>
        <w:t xml:space="preserve"> politica. I partiti rimborsano, secondo tariffari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definiti dalle amministrazioni locali, le spese di manutenzione e di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funzionamento dei locali utilizzati per lo svolgimento di </w:t>
      </w:r>
      <w:r w:rsidR="00283335">
        <w:rPr>
          <w:rFonts w:ascii="Verdana" w:hAnsi="Verdana"/>
          <w:sz w:val="18"/>
          <w:szCs w:val="18"/>
        </w:rPr>
        <w:t xml:space="preserve">attività </w:t>
      </w:r>
      <w:r w:rsidRPr="00344795">
        <w:rPr>
          <w:rFonts w:ascii="Verdana" w:hAnsi="Verdana"/>
          <w:sz w:val="18"/>
          <w:szCs w:val="18"/>
        </w:rPr>
        <w:t xml:space="preserve">politiche per il tempo per il quale essi se ne avvalgono. </w:t>
      </w:r>
    </w:p>
    <w:p w:rsidR="00283335" w:rsidRPr="00474A0C" w:rsidRDefault="00283335" w:rsidP="00474A0C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344795" w:rsidRPr="00474A0C" w:rsidRDefault="00344795" w:rsidP="00474A0C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474A0C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9 </w:t>
      </w:r>
      <w:r w:rsidR="00283335" w:rsidRPr="00474A0C">
        <w:rPr>
          <w:rFonts w:ascii="Verdana" w:hAnsi="Verdana" w:cs="Arial"/>
          <w:b/>
          <w:color w:val="1F497D" w:themeColor="text2"/>
          <w:sz w:val="18"/>
          <w:szCs w:val="18"/>
        </w:rPr>
        <w:t xml:space="preserve">- </w:t>
      </w:r>
      <w:r w:rsidRPr="00474A0C">
        <w:rPr>
          <w:rFonts w:ascii="Verdana" w:hAnsi="Verdana" w:cs="Arial"/>
          <w:b/>
          <w:color w:val="1F497D" w:themeColor="text2"/>
          <w:sz w:val="18"/>
          <w:szCs w:val="18"/>
        </w:rPr>
        <w:t xml:space="preserve">Misure per garantire la trasparenza e i controlli dei rendiconti dei partiti e dei movimenti politici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1.</w:t>
      </w:r>
      <w:r w:rsidR="00474A0C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Allo scopo di garantire la trasparenza e la correttezza nella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propria gestione contabile e finanziaria, i partiti e i movimenti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politici, ivi incluse le liste di candidati che non siano diretta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espressione degli stessi, che abbiano conseguito almeno il 2 per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cento dei voti validi espressi </w:t>
      </w:r>
      <w:r w:rsidRPr="00344795">
        <w:rPr>
          <w:rFonts w:ascii="Verdana" w:hAnsi="Verdana"/>
          <w:sz w:val="18"/>
          <w:szCs w:val="18"/>
        </w:rPr>
        <w:lastRenderedPageBreak/>
        <w:t>nelle elezioni per il rinnovo della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Camera dei deputati ovvero che abbiano almeno un rappresentante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eletto alla Camera medesima, al Senato della Repubblica o al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Parlamento europeo o in un consiglio regionale o nei consigli delle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province autonome di Trento e di Bolzano, si avvalgono di una</w:t>
      </w:r>
      <w:r w:rsidR="00474A0C">
        <w:rPr>
          <w:rFonts w:ascii="Verdana" w:hAnsi="Verdana"/>
          <w:sz w:val="18"/>
          <w:szCs w:val="18"/>
        </w:rPr>
        <w:t xml:space="preserve"> società</w:t>
      </w:r>
      <w:r w:rsidRPr="00344795">
        <w:rPr>
          <w:rFonts w:ascii="Verdana" w:hAnsi="Verdana"/>
          <w:sz w:val="18"/>
          <w:szCs w:val="18"/>
        </w:rPr>
        <w:t xml:space="preserve"> di revisione iscritta nell'albo speciale tenuto dalla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Commi</w:t>
      </w:r>
      <w:r w:rsidR="00474A0C">
        <w:rPr>
          <w:rFonts w:ascii="Verdana" w:hAnsi="Verdana"/>
          <w:sz w:val="18"/>
          <w:szCs w:val="18"/>
        </w:rPr>
        <w:t>ssione nazionale per le società</w:t>
      </w:r>
      <w:r w:rsidRPr="00344795">
        <w:rPr>
          <w:rFonts w:ascii="Verdana" w:hAnsi="Verdana"/>
          <w:sz w:val="18"/>
          <w:szCs w:val="18"/>
        </w:rPr>
        <w:t xml:space="preserve"> e la borsa ai sensi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dell'articolo 161 del testo unico delle disposizioni in materia di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intermediazione finanziaria, di cui al decreto legislativo 24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febbraio 1998, n. 58, e successive modificazioni, o, successivamente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alla sua istituzione, nel registro di cui all'articolo 2 del decreto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legislativo 27 gennaio 2010, n. 39. Il controllo della gestione</w:t>
      </w:r>
      <w:r w:rsidR="00474A0C">
        <w:rPr>
          <w:rFonts w:ascii="Verdana" w:hAnsi="Verdana"/>
          <w:sz w:val="18"/>
          <w:szCs w:val="18"/>
        </w:rPr>
        <w:t xml:space="preserve"> contabile e finanziaria può</w:t>
      </w:r>
      <w:r w:rsidRPr="00344795">
        <w:rPr>
          <w:rFonts w:ascii="Verdana" w:hAnsi="Verdana"/>
          <w:sz w:val="18"/>
          <w:szCs w:val="18"/>
        </w:rPr>
        <w:t xml:space="preserve"> essere</w:t>
      </w:r>
      <w:r w:rsidR="00474A0C">
        <w:rPr>
          <w:rFonts w:ascii="Verdana" w:hAnsi="Verdana"/>
          <w:sz w:val="18"/>
          <w:szCs w:val="18"/>
        </w:rPr>
        <w:t xml:space="preserve"> affidato alla medesima società </w:t>
      </w:r>
      <w:r w:rsidRPr="00344795">
        <w:rPr>
          <w:rFonts w:ascii="Verdana" w:hAnsi="Verdana"/>
          <w:sz w:val="18"/>
          <w:szCs w:val="18"/>
        </w:rPr>
        <w:t>di revisione con un incarico relativo a tre esercizi consecutivi,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rinnovabile per un massimo di ulteriori tre esercizi consecutivi. La</w:t>
      </w:r>
      <w:r w:rsidR="00474A0C">
        <w:rPr>
          <w:rFonts w:ascii="Verdana" w:hAnsi="Verdana"/>
          <w:sz w:val="18"/>
          <w:szCs w:val="18"/>
        </w:rPr>
        <w:t xml:space="preserve"> società</w:t>
      </w:r>
      <w:r w:rsidRPr="00344795">
        <w:rPr>
          <w:rFonts w:ascii="Verdana" w:hAnsi="Verdana"/>
          <w:sz w:val="18"/>
          <w:szCs w:val="18"/>
        </w:rPr>
        <w:t xml:space="preserve"> di revisione esprime, con apposita relazione, un giudizio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sul rendiconto di esercizio dei partiti e dei movimenti politici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secondo quanto previsto dalla normativa vigente in materia. A tale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fine verifica nel corso dell'esercizio la regolare tenuta della</w:t>
      </w:r>
      <w:r w:rsidR="00474A0C">
        <w:rPr>
          <w:rFonts w:ascii="Verdana" w:hAnsi="Verdana"/>
          <w:sz w:val="18"/>
          <w:szCs w:val="18"/>
        </w:rPr>
        <w:t xml:space="preserve"> contabilità</w:t>
      </w:r>
      <w:r w:rsidRPr="00344795">
        <w:rPr>
          <w:rFonts w:ascii="Verdana" w:hAnsi="Verdana"/>
          <w:sz w:val="18"/>
          <w:szCs w:val="18"/>
        </w:rPr>
        <w:t xml:space="preserve"> e la corretta rilevazione dei fatti di gestione nelle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scrittu</w:t>
      </w:r>
      <w:r w:rsidR="00474A0C">
        <w:rPr>
          <w:rFonts w:ascii="Verdana" w:hAnsi="Verdana"/>
          <w:sz w:val="18"/>
          <w:szCs w:val="18"/>
        </w:rPr>
        <w:t>re contabili. Controlla altresì</w:t>
      </w:r>
      <w:r w:rsidRPr="00344795">
        <w:rPr>
          <w:rFonts w:ascii="Verdana" w:hAnsi="Verdana"/>
          <w:sz w:val="18"/>
          <w:szCs w:val="18"/>
        </w:rPr>
        <w:t xml:space="preserve"> che il rendiconto di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esercizio sia conforme alle scritture e alla documentazione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contabili, alle risultanze degli accertamenti eseguiti e alle norme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che lo disciplinano.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2.</w:t>
      </w:r>
      <w:r w:rsidR="00474A0C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In caso di partecipazione in forma aggregata ad una competizione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elettorale mediante la presentazione di una lista comune di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candidati, ciascun partito e movimento politico che abbia depositato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congiuntamente il contrassegno di lista </w:t>
      </w:r>
      <w:r w:rsidR="00474A0C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soggetto all'obbligo di</w:t>
      </w:r>
      <w:r w:rsidR="00474A0C">
        <w:rPr>
          <w:rFonts w:ascii="Verdana" w:hAnsi="Verdana"/>
          <w:sz w:val="18"/>
          <w:szCs w:val="18"/>
        </w:rPr>
        <w:t xml:space="preserve"> avvalersi della società</w:t>
      </w:r>
      <w:r w:rsidRPr="00344795">
        <w:rPr>
          <w:rFonts w:ascii="Verdana" w:hAnsi="Verdana"/>
          <w:sz w:val="18"/>
          <w:szCs w:val="18"/>
        </w:rPr>
        <w:t xml:space="preserve"> di revisione di cui al comma 1.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3.</w:t>
      </w:r>
      <w:r w:rsidR="00474A0C">
        <w:rPr>
          <w:rFonts w:ascii="Verdana" w:hAnsi="Verdana"/>
          <w:sz w:val="18"/>
          <w:szCs w:val="18"/>
        </w:rPr>
        <w:tab/>
        <w:t>È</w:t>
      </w:r>
      <w:r w:rsidRPr="00344795">
        <w:rPr>
          <w:rFonts w:ascii="Verdana" w:hAnsi="Verdana"/>
          <w:sz w:val="18"/>
          <w:szCs w:val="18"/>
        </w:rPr>
        <w:t xml:space="preserve"> istituita la Commissione per la trasparenza e il controllo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dei rendiconti dei partiti e dei movimenti politici, di seguito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denominata «Commissione». La Commissione ha sede presso la Camera dei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deputati, che provvede, in pari misura con il Senato della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Repubblic</w:t>
      </w:r>
      <w:r w:rsidR="00474A0C">
        <w:rPr>
          <w:rFonts w:ascii="Verdana" w:hAnsi="Verdana"/>
          <w:sz w:val="18"/>
          <w:szCs w:val="18"/>
        </w:rPr>
        <w:t>a, ad assicurarne l'operatività</w:t>
      </w:r>
      <w:r w:rsidRPr="00344795">
        <w:rPr>
          <w:rFonts w:ascii="Verdana" w:hAnsi="Verdana"/>
          <w:sz w:val="18"/>
          <w:szCs w:val="18"/>
        </w:rPr>
        <w:t xml:space="preserve"> attraverso le necessarie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dotazioni di personale di segreteria. Per lo svolgimento dei compiti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ad essa affidati</w:t>
      </w:r>
      <w:r w:rsidR="00474A0C">
        <w:rPr>
          <w:rFonts w:ascii="Verdana" w:hAnsi="Verdana"/>
          <w:sz w:val="18"/>
          <w:szCs w:val="18"/>
        </w:rPr>
        <w:t xml:space="preserve"> dalla legge la Commissione può altresì</w:t>
      </w:r>
      <w:r w:rsidRPr="00344795">
        <w:rPr>
          <w:rFonts w:ascii="Verdana" w:hAnsi="Verdana"/>
          <w:sz w:val="18"/>
          <w:szCs w:val="18"/>
        </w:rPr>
        <w:t xml:space="preserve"> avvalersi</w:t>
      </w:r>
      <w:r w:rsidR="00474A0C">
        <w:rPr>
          <w:rFonts w:ascii="Verdana" w:hAnsi="Verdana"/>
          <w:sz w:val="18"/>
          <w:szCs w:val="18"/>
        </w:rPr>
        <w:t xml:space="preserve"> di cinque unità</w:t>
      </w:r>
      <w:r w:rsidRPr="00344795">
        <w:rPr>
          <w:rFonts w:ascii="Verdana" w:hAnsi="Verdana"/>
          <w:sz w:val="18"/>
          <w:szCs w:val="18"/>
        </w:rPr>
        <w:t xml:space="preserve"> di personale, dipendenti della Corte dei conti,</w:t>
      </w:r>
      <w:r w:rsidR="00474A0C">
        <w:rPr>
          <w:rFonts w:ascii="Verdana" w:hAnsi="Verdana"/>
          <w:sz w:val="18"/>
          <w:szCs w:val="18"/>
        </w:rPr>
        <w:t xml:space="preserve"> addette alle attività di revisione, e di due unità</w:t>
      </w:r>
      <w:r w:rsidRPr="00344795">
        <w:rPr>
          <w:rFonts w:ascii="Verdana" w:hAnsi="Verdana"/>
          <w:sz w:val="18"/>
          <w:szCs w:val="18"/>
        </w:rPr>
        <w:t xml:space="preserve"> di personale,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dipendenti da altre amministrazioni pubbliche, esperte ne</w:t>
      </w:r>
      <w:r w:rsidR="00474A0C">
        <w:rPr>
          <w:rFonts w:ascii="Verdana" w:hAnsi="Verdana"/>
          <w:sz w:val="18"/>
          <w:szCs w:val="18"/>
        </w:rPr>
        <w:t xml:space="preserve">ll'attività </w:t>
      </w:r>
      <w:r w:rsidRPr="00344795">
        <w:rPr>
          <w:rFonts w:ascii="Verdana" w:hAnsi="Verdana"/>
          <w:sz w:val="18"/>
          <w:szCs w:val="18"/>
        </w:rPr>
        <w:t>di controllo contabile. I dipendenti di cui al terzo periodo sono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collocati fuori ruolo dalle amministrazioni di appartenenza 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beneficiano del medesimo trattamento economico lordo annuo in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godimento al momento dell'incarico, ivi incluse le in</w:t>
      </w:r>
      <w:r w:rsidR="00474A0C">
        <w:rPr>
          <w:rFonts w:ascii="Verdana" w:hAnsi="Verdana"/>
          <w:sz w:val="18"/>
          <w:szCs w:val="18"/>
        </w:rPr>
        <w:t xml:space="preserve">dennità </w:t>
      </w:r>
      <w:r w:rsidRPr="00344795">
        <w:rPr>
          <w:rFonts w:ascii="Verdana" w:hAnsi="Verdana"/>
          <w:sz w:val="18"/>
          <w:szCs w:val="18"/>
        </w:rPr>
        <w:t>accessorie, corrisposto a carico delle amministrazioni di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appartenenza. All'atto del collocamento fuori ruolo dei predetti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dipendenti, </w:t>
      </w:r>
      <w:r w:rsidR="00474A0C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reso indisponibile per tutta la durata del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collocamento fuori ruolo un numero di posti nella dotazione organica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dell'amministrazione di appartenenza equivalente dal punto di vista</w:t>
      </w:r>
      <w:r w:rsidR="00474A0C">
        <w:rPr>
          <w:rFonts w:ascii="Verdana" w:hAnsi="Verdana"/>
          <w:sz w:val="18"/>
          <w:szCs w:val="18"/>
        </w:rPr>
        <w:t xml:space="preserve"> finanziario. La Commissione è</w:t>
      </w:r>
      <w:r w:rsidRPr="00344795">
        <w:rPr>
          <w:rFonts w:ascii="Verdana" w:hAnsi="Verdana"/>
          <w:sz w:val="18"/>
          <w:szCs w:val="18"/>
        </w:rPr>
        <w:t xml:space="preserve"> composta da cinque componenti, di cui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uno designato dal Primo presidente della Corte di cassazione, uno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designato dal Presidente del Consiglio di Stato e tre designati dal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Presidente della Corte dei conti. Tutti i componenti sono scelti fra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i magistrati dei rispettivi ordini giurisdizionali con qualifica non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inferiore a quella di consigliere di cassazione o equiparata. La</w:t>
      </w:r>
      <w:r w:rsidR="00474A0C">
        <w:rPr>
          <w:rFonts w:ascii="Verdana" w:hAnsi="Verdana"/>
          <w:sz w:val="18"/>
          <w:szCs w:val="18"/>
        </w:rPr>
        <w:t xml:space="preserve"> Commissione è </w:t>
      </w:r>
      <w:r w:rsidRPr="00344795">
        <w:rPr>
          <w:rFonts w:ascii="Verdana" w:hAnsi="Verdana"/>
          <w:sz w:val="18"/>
          <w:szCs w:val="18"/>
        </w:rPr>
        <w:t>nominata, sulla base delle designazioni effettuate ai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sensi del presente comma, con atto congiunto dei Presidenti del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Senato della Repubblica e della Camera dei deputati, pubblicato nella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Gazzetta Ufficiale. Con il medesimo atto </w:t>
      </w:r>
      <w:r w:rsidR="00474A0C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individuato tra 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componenti il Presidente della Commissione, che ne coordina i lavori.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Ai componenti della Commissione non </w:t>
      </w:r>
      <w:r w:rsidR="00474A0C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corrisposto alcun compenso o</w:t>
      </w:r>
      <w:r w:rsidR="00474A0C">
        <w:rPr>
          <w:rFonts w:ascii="Verdana" w:hAnsi="Verdana"/>
          <w:sz w:val="18"/>
          <w:szCs w:val="18"/>
        </w:rPr>
        <w:t xml:space="preserve"> indennità per l'attività</w:t>
      </w:r>
      <w:r w:rsidRPr="00344795">
        <w:rPr>
          <w:rFonts w:ascii="Verdana" w:hAnsi="Verdana"/>
          <w:sz w:val="18"/>
          <w:szCs w:val="18"/>
        </w:rPr>
        <w:t xml:space="preserve"> prestata ai sensi della presente legge.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Per la durata dell'incarico, i componenti della Commissione sono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collocati fuori ruolo dalle amministrazioni di appartenenza, secondo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le disposizioni dell'articolo 1, commi 66 e 68, della legge 6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novembre 2012, n. 190. Il mandato dei</w:t>
      </w:r>
      <w:r w:rsidR="00474A0C">
        <w:rPr>
          <w:rFonts w:ascii="Verdana" w:hAnsi="Verdana"/>
          <w:sz w:val="18"/>
          <w:szCs w:val="18"/>
        </w:rPr>
        <w:t xml:space="preserve"> componenti della Commissione è </w:t>
      </w:r>
      <w:r w:rsidRPr="00344795">
        <w:rPr>
          <w:rFonts w:ascii="Verdana" w:hAnsi="Verdana"/>
          <w:sz w:val="18"/>
          <w:szCs w:val="18"/>
        </w:rPr>
        <w:t xml:space="preserve">di quattro anni ed </w:t>
      </w:r>
      <w:r w:rsidR="00474A0C">
        <w:rPr>
          <w:rFonts w:ascii="Verdana" w:hAnsi="Verdana"/>
          <w:sz w:val="18"/>
          <w:szCs w:val="18"/>
        </w:rPr>
        <w:t>è rinnovabile una sola volta</w:t>
      </w:r>
      <w:r w:rsidR="00474A0C">
        <w:rPr>
          <w:rStyle w:val="Rimandonotaapidipagina"/>
          <w:rFonts w:ascii="Verdana" w:hAnsi="Verdana"/>
          <w:sz w:val="18"/>
          <w:szCs w:val="18"/>
        </w:rPr>
        <w:footnoteReference w:id="1"/>
      </w:r>
      <w:r w:rsidR="00474A0C">
        <w:rPr>
          <w:rFonts w:ascii="Verdana" w:hAnsi="Verdana"/>
          <w:sz w:val="18"/>
          <w:szCs w:val="18"/>
        </w:rPr>
        <w:t>.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lastRenderedPageBreak/>
        <w:t>4.</w:t>
      </w:r>
      <w:r w:rsidR="00474A0C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La Commissione effe</w:t>
      </w:r>
      <w:r w:rsidR="00474A0C">
        <w:rPr>
          <w:rFonts w:ascii="Verdana" w:hAnsi="Verdana"/>
          <w:sz w:val="18"/>
          <w:szCs w:val="18"/>
        </w:rPr>
        <w:t>ttua il controllo di regolarità</w:t>
      </w:r>
      <w:r w:rsidRPr="00344795">
        <w:rPr>
          <w:rFonts w:ascii="Verdana" w:hAnsi="Verdana"/>
          <w:sz w:val="18"/>
          <w:szCs w:val="18"/>
        </w:rPr>
        <w:t xml:space="preserve"> e di</w:t>
      </w:r>
      <w:r w:rsidR="00474A0C">
        <w:rPr>
          <w:rFonts w:ascii="Verdana" w:hAnsi="Verdana"/>
          <w:sz w:val="18"/>
          <w:szCs w:val="18"/>
        </w:rPr>
        <w:t xml:space="preserve"> conformità</w:t>
      </w:r>
      <w:r w:rsidRPr="00344795">
        <w:rPr>
          <w:rFonts w:ascii="Verdana" w:hAnsi="Verdana"/>
          <w:sz w:val="18"/>
          <w:szCs w:val="18"/>
        </w:rPr>
        <w:t xml:space="preserve"> alla legge del rendiconto di cui all'articolo 8 della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legge 2 gennaio 1997, n. 2, come da ultimo modificato dal presente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articolo, </w:t>
      </w:r>
      <w:r w:rsidR="00474A0C">
        <w:rPr>
          <w:rFonts w:ascii="Verdana" w:hAnsi="Verdana"/>
          <w:sz w:val="18"/>
          <w:szCs w:val="18"/>
        </w:rPr>
        <w:t>e dei relativi allegati, nonché</w:t>
      </w:r>
      <w:r w:rsidRPr="00344795">
        <w:rPr>
          <w:rFonts w:ascii="Verdana" w:hAnsi="Verdana"/>
          <w:sz w:val="18"/>
          <w:szCs w:val="18"/>
        </w:rPr>
        <w:t xml:space="preserve"> di ottemperanza alle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disposizioni di cui alla presente legge. A tal fine, entro il 15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giugno di ogni anno, i rappresentanti legali o i tesorieri dei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partiti e dei movimenti politici, che abbiano conseguito almeno il 2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per cento dei voti validi espressi nelle elezioni per il rinnovo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della Camera dei deputati ovvero che abbiano almeno un rappresentante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eletto alla Camera medesima o al Senato della Repubblica o al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Parlamento europeo o in un consiglio regionale o nei consigli delle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province autonome di Trento e di Bolzano, sono tenuti a trasmettere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alla Commissione il rendiconto e i relativi allegati previsti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dall'articolo 8 della legge 2 gennaio 1997, n. 2, come da ultimo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modificato dal presente articolo, concernenti ciascun esercizio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compreso, in tutto o in parte, nella legislatura dei predetti organi.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Unitamente agli atti di cui al secondo periodo del presente comma,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sono trasmessi alla Commissione la relazione contenente il giudizio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espres</w:t>
      </w:r>
      <w:r w:rsidR="00474A0C">
        <w:rPr>
          <w:rFonts w:ascii="Verdana" w:hAnsi="Verdana"/>
          <w:sz w:val="18"/>
          <w:szCs w:val="18"/>
        </w:rPr>
        <w:t>so sul rendiconto dalla società</w:t>
      </w:r>
      <w:r w:rsidRPr="00344795">
        <w:rPr>
          <w:rFonts w:ascii="Verdana" w:hAnsi="Verdana"/>
          <w:sz w:val="18"/>
          <w:szCs w:val="18"/>
        </w:rPr>
        <w:t xml:space="preserve"> di revisione di cui al comma 1</w:t>
      </w:r>
      <w:r w:rsidR="00474A0C">
        <w:rPr>
          <w:rFonts w:ascii="Verdana" w:hAnsi="Verdana"/>
          <w:sz w:val="18"/>
          <w:szCs w:val="18"/>
        </w:rPr>
        <w:t xml:space="preserve"> del presente articolo, nonché</w:t>
      </w:r>
      <w:r w:rsidRPr="00344795">
        <w:rPr>
          <w:rFonts w:ascii="Verdana" w:hAnsi="Verdana"/>
          <w:sz w:val="18"/>
          <w:szCs w:val="18"/>
        </w:rPr>
        <w:t xml:space="preserve"> il verbale di approvazione del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rendiconto medesimo da parte del competente organo del partito 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movimento politico. In caso di partecipazione in forma aggregata ad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una competizione elettorale mediante la presentazione di una lista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comune di candidati, ciascun partito e movimento politico che abbia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depositato congiuntamente il contrassegno di lista </w:t>
      </w:r>
      <w:r w:rsidR="00474A0C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soggetto agli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obblighi di cui al presente comma. Ai partiti e ai movimenti politici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che non ottemperano all'obbligo di trasmissione degli atti di cui al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secondo e al terzo periodo, nei termini ivi previsti o in quelli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eventualmente prorogati da norme di legge, la Commissione applica una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sanzione amministrativa pecuniaria di euro 200.000</w:t>
      </w:r>
      <w:r w:rsidR="00474A0C">
        <w:rPr>
          <w:rStyle w:val="Rimandonotaapidipagina"/>
          <w:rFonts w:ascii="Verdana" w:hAnsi="Verdana"/>
          <w:sz w:val="18"/>
          <w:szCs w:val="18"/>
        </w:rPr>
        <w:footnoteReference w:id="2"/>
      </w:r>
      <w:r w:rsidR="00474A0C">
        <w:rPr>
          <w:rFonts w:ascii="Verdana" w:hAnsi="Verdana"/>
          <w:sz w:val="18"/>
          <w:szCs w:val="18"/>
        </w:rPr>
        <w:t>.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5.</w:t>
      </w:r>
      <w:r w:rsidR="00474A0C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Nello svo</w:t>
      </w:r>
      <w:r w:rsidR="00474A0C">
        <w:rPr>
          <w:rFonts w:ascii="Verdana" w:hAnsi="Verdana"/>
          <w:sz w:val="18"/>
          <w:szCs w:val="18"/>
        </w:rPr>
        <w:t>lgimento della propria attività</w:t>
      </w:r>
      <w:r w:rsidRPr="00344795">
        <w:rPr>
          <w:rFonts w:ascii="Verdana" w:hAnsi="Verdana"/>
          <w:sz w:val="18"/>
          <w:szCs w:val="18"/>
        </w:rPr>
        <w:t>, la Commissione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effettua il controllo </w:t>
      </w:r>
      <w:r w:rsidR="00474A0C">
        <w:rPr>
          <w:rFonts w:ascii="Verdana" w:hAnsi="Verdana"/>
          <w:sz w:val="18"/>
          <w:szCs w:val="18"/>
        </w:rPr>
        <w:t>anche verificando la conformità</w:t>
      </w:r>
      <w:r w:rsidRPr="00344795">
        <w:rPr>
          <w:rFonts w:ascii="Verdana" w:hAnsi="Verdana"/>
          <w:sz w:val="18"/>
          <w:szCs w:val="18"/>
        </w:rPr>
        <w:t xml:space="preserve"> delle spese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effettivamente sostenute e delle entrate percepite alla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documentazione prodotta a prova delle stesse. A tal fine, entro il 15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febbraio dell'anno successivo a quello di presentazione del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rendiconto, invita i partiti e i movimenti politici interessati 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sanare, entro e non oltre il 31 marzo seguente, eventuali</w:t>
      </w:r>
      <w:r w:rsidR="00474A0C">
        <w:rPr>
          <w:rFonts w:ascii="Verdana" w:hAnsi="Verdana"/>
          <w:sz w:val="18"/>
          <w:szCs w:val="18"/>
        </w:rPr>
        <w:t xml:space="preserve"> irregolarità</w:t>
      </w:r>
      <w:r w:rsidRPr="00344795">
        <w:rPr>
          <w:rFonts w:ascii="Verdana" w:hAnsi="Verdana"/>
          <w:sz w:val="18"/>
          <w:szCs w:val="18"/>
        </w:rPr>
        <w:t xml:space="preserve"> contabili da essa riscontrate. Entro e non oltre il 30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aprile dello stesso anno la Commissione approva una relazione in cui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esprime</w:t>
      </w:r>
      <w:r w:rsidR="00474A0C">
        <w:rPr>
          <w:rFonts w:ascii="Verdana" w:hAnsi="Verdana"/>
          <w:sz w:val="18"/>
          <w:szCs w:val="18"/>
        </w:rPr>
        <w:t xml:space="preserve"> il giudizio di regolarità e di conformità</w:t>
      </w:r>
      <w:r w:rsidRPr="00344795">
        <w:rPr>
          <w:rFonts w:ascii="Verdana" w:hAnsi="Verdana"/>
          <w:sz w:val="18"/>
          <w:szCs w:val="18"/>
        </w:rPr>
        <w:t xml:space="preserve"> alla legge, di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cui al primo periodo del comma 4. La relazione </w:t>
      </w:r>
      <w:r w:rsidR="00474A0C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trasmessa ai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Presidenti del Senato della Repubblica e della Camera dei deputati,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che ne curano la pubblicazione nei siti internet delle rispettive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Assemblee</w:t>
      </w:r>
      <w:r w:rsidR="00474A0C">
        <w:rPr>
          <w:rStyle w:val="Rimandonotaapidipagina"/>
          <w:rFonts w:ascii="Verdana" w:hAnsi="Verdana"/>
          <w:sz w:val="18"/>
          <w:szCs w:val="18"/>
        </w:rPr>
        <w:footnoteReference w:id="3"/>
      </w:r>
      <w:r w:rsidR="00474A0C">
        <w:rPr>
          <w:rFonts w:ascii="Verdana" w:hAnsi="Verdana"/>
          <w:sz w:val="18"/>
          <w:szCs w:val="18"/>
        </w:rPr>
        <w:t>.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6.</w:t>
      </w:r>
      <w:r w:rsidR="00474A0C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Entro e non oltre il 15 luglio di ogni anno, la Commissione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trasmette ai Presidenti del Senato della Repubblica e della Camera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dei deputati gli elenchi dei partiti e movimenti politici </w:t>
      </w:r>
      <w:r w:rsidRPr="00344795">
        <w:rPr>
          <w:rFonts w:ascii="Verdana" w:hAnsi="Verdana"/>
          <w:sz w:val="18"/>
          <w:szCs w:val="18"/>
        </w:rPr>
        <w:lastRenderedPageBreak/>
        <w:t>che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risultino, rispettivamente, ottemperanti e inottemperanti agli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obblighi di cui al comma 4, con riferimento all'esercizio dell'anno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precedente.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7.</w:t>
      </w:r>
      <w:r w:rsidR="00474A0C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I casi di inottempe</w:t>
      </w:r>
      <w:r w:rsidR="00474A0C">
        <w:rPr>
          <w:rFonts w:ascii="Verdana" w:hAnsi="Verdana"/>
          <w:sz w:val="18"/>
          <w:szCs w:val="18"/>
        </w:rPr>
        <w:t xml:space="preserve">ranza di cui al comma 6, nonché </w:t>
      </w:r>
      <w:r w:rsidRPr="00344795">
        <w:rPr>
          <w:rFonts w:ascii="Verdana" w:hAnsi="Verdana"/>
          <w:sz w:val="18"/>
          <w:szCs w:val="18"/>
        </w:rPr>
        <w:t>l'inottemperanza all'obbligo di pubblicazione nei siti internet del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rendiconto e dei relativi allegati, previsto dal comma 20, sono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contestati dalla Commissione ai partiti e movimenti politici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interessati nel termine di cui al comma 6. </w:t>
      </w:r>
    </w:p>
    <w:p w:rsidR="00344795" w:rsidRPr="00344795" w:rsidRDefault="00474A0C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 w:rsidRPr="00474A0C">
        <w:rPr>
          <w:rFonts w:ascii="Verdana" w:hAnsi="Verdana"/>
          <w:i/>
          <w:sz w:val="18"/>
          <w:szCs w:val="18"/>
        </w:rPr>
        <w:t xml:space="preserve">Comma abrogato dal </w:t>
      </w:r>
      <w:r>
        <w:rPr>
          <w:rFonts w:ascii="Verdana" w:hAnsi="Verdana"/>
          <w:i/>
          <w:sz w:val="18"/>
          <w:szCs w:val="18"/>
        </w:rPr>
        <w:t>D</w:t>
      </w:r>
      <w:r w:rsidRPr="00474A0C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Pr="00474A0C">
        <w:rPr>
          <w:rFonts w:ascii="Verdana" w:hAnsi="Verdana"/>
          <w:i/>
          <w:sz w:val="18"/>
          <w:szCs w:val="18"/>
        </w:rPr>
        <w:t xml:space="preserve">. 28 dicembre 2013, n. 149, convertito con </w:t>
      </w:r>
      <w:r>
        <w:rPr>
          <w:rFonts w:ascii="Verdana" w:hAnsi="Verdana"/>
          <w:i/>
          <w:sz w:val="18"/>
          <w:szCs w:val="18"/>
        </w:rPr>
        <w:t>modificazioni dalla L</w:t>
      </w:r>
      <w:r w:rsidRPr="00474A0C">
        <w:rPr>
          <w:rFonts w:ascii="Verdana" w:hAnsi="Verdana"/>
          <w:i/>
          <w:sz w:val="18"/>
          <w:szCs w:val="18"/>
        </w:rPr>
        <w:t>. 21 febbraio 2014, n. 13</w:t>
      </w:r>
      <w:r w:rsidR="00344795" w:rsidRPr="00344795">
        <w:rPr>
          <w:rFonts w:ascii="Verdana" w:hAnsi="Verdana"/>
          <w:sz w:val="18"/>
          <w:szCs w:val="18"/>
        </w:rPr>
        <w:t xml:space="preserve">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9.</w:t>
      </w:r>
      <w:r w:rsidR="00474A0C">
        <w:rPr>
          <w:rFonts w:ascii="Verdana" w:hAnsi="Verdana"/>
          <w:sz w:val="18"/>
          <w:szCs w:val="18"/>
        </w:rPr>
        <w:tab/>
      </w:r>
      <w:r w:rsidR="00474A0C" w:rsidRPr="00474A0C">
        <w:rPr>
          <w:rFonts w:ascii="Verdana" w:hAnsi="Verdana"/>
          <w:i/>
          <w:sz w:val="18"/>
          <w:szCs w:val="18"/>
        </w:rPr>
        <w:t xml:space="preserve">Comma abrogato dal </w:t>
      </w:r>
      <w:r w:rsidR="00474A0C">
        <w:rPr>
          <w:rFonts w:ascii="Verdana" w:hAnsi="Verdana"/>
          <w:i/>
          <w:sz w:val="18"/>
          <w:szCs w:val="18"/>
        </w:rPr>
        <w:t>D</w:t>
      </w:r>
      <w:r w:rsidR="00474A0C" w:rsidRPr="00474A0C">
        <w:rPr>
          <w:rFonts w:ascii="Verdana" w:hAnsi="Verdana"/>
          <w:i/>
          <w:sz w:val="18"/>
          <w:szCs w:val="18"/>
        </w:rPr>
        <w:t>.</w:t>
      </w:r>
      <w:r w:rsidR="00474A0C">
        <w:rPr>
          <w:rFonts w:ascii="Verdana" w:hAnsi="Verdana"/>
          <w:i/>
          <w:sz w:val="18"/>
          <w:szCs w:val="18"/>
        </w:rPr>
        <w:t>L</w:t>
      </w:r>
      <w:r w:rsidR="00474A0C" w:rsidRPr="00474A0C">
        <w:rPr>
          <w:rFonts w:ascii="Verdana" w:hAnsi="Verdana"/>
          <w:i/>
          <w:sz w:val="18"/>
          <w:szCs w:val="18"/>
        </w:rPr>
        <w:t xml:space="preserve">. 28 dicembre 2013, n. 149, convertito con </w:t>
      </w:r>
      <w:r w:rsidR="00474A0C">
        <w:rPr>
          <w:rFonts w:ascii="Verdana" w:hAnsi="Verdana"/>
          <w:i/>
          <w:sz w:val="18"/>
          <w:szCs w:val="18"/>
        </w:rPr>
        <w:t>modificazioni dalla L</w:t>
      </w:r>
      <w:r w:rsidR="00474A0C" w:rsidRPr="00474A0C">
        <w:rPr>
          <w:rFonts w:ascii="Verdana" w:hAnsi="Verdana"/>
          <w:i/>
          <w:sz w:val="18"/>
          <w:szCs w:val="18"/>
        </w:rPr>
        <w:t>. 21 febbraio 2014, n. 13</w:t>
      </w:r>
      <w:r w:rsidRPr="00344795">
        <w:rPr>
          <w:rFonts w:ascii="Verdana" w:hAnsi="Verdana"/>
          <w:sz w:val="18"/>
          <w:szCs w:val="18"/>
        </w:rPr>
        <w:t xml:space="preserve">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10.</w:t>
      </w:r>
      <w:r w:rsidR="00474A0C">
        <w:rPr>
          <w:rFonts w:ascii="Verdana" w:hAnsi="Verdana"/>
          <w:sz w:val="18"/>
          <w:szCs w:val="18"/>
        </w:rPr>
        <w:tab/>
      </w:r>
      <w:r w:rsidR="00474A0C" w:rsidRPr="00474A0C">
        <w:rPr>
          <w:rFonts w:ascii="Verdana" w:hAnsi="Verdana"/>
          <w:i/>
          <w:sz w:val="18"/>
          <w:szCs w:val="18"/>
        </w:rPr>
        <w:t xml:space="preserve">Comma abrogato dal </w:t>
      </w:r>
      <w:r w:rsidR="00474A0C">
        <w:rPr>
          <w:rFonts w:ascii="Verdana" w:hAnsi="Verdana"/>
          <w:i/>
          <w:sz w:val="18"/>
          <w:szCs w:val="18"/>
        </w:rPr>
        <w:t>D</w:t>
      </w:r>
      <w:r w:rsidR="00474A0C" w:rsidRPr="00474A0C">
        <w:rPr>
          <w:rFonts w:ascii="Verdana" w:hAnsi="Verdana"/>
          <w:i/>
          <w:sz w:val="18"/>
          <w:szCs w:val="18"/>
        </w:rPr>
        <w:t>.</w:t>
      </w:r>
      <w:r w:rsidR="00474A0C">
        <w:rPr>
          <w:rFonts w:ascii="Verdana" w:hAnsi="Verdana"/>
          <w:i/>
          <w:sz w:val="18"/>
          <w:szCs w:val="18"/>
        </w:rPr>
        <w:t>L</w:t>
      </w:r>
      <w:r w:rsidR="00474A0C" w:rsidRPr="00474A0C">
        <w:rPr>
          <w:rFonts w:ascii="Verdana" w:hAnsi="Verdana"/>
          <w:i/>
          <w:sz w:val="18"/>
          <w:szCs w:val="18"/>
        </w:rPr>
        <w:t xml:space="preserve">. 28 dicembre 2013, n. 149, convertito </w:t>
      </w:r>
      <w:r w:rsidR="00474A0C">
        <w:rPr>
          <w:rFonts w:ascii="Verdana" w:hAnsi="Verdana"/>
          <w:i/>
          <w:sz w:val="18"/>
          <w:szCs w:val="18"/>
        </w:rPr>
        <w:t>con modificazioni dalla L</w:t>
      </w:r>
      <w:r w:rsidR="00474A0C" w:rsidRPr="00474A0C">
        <w:rPr>
          <w:rFonts w:ascii="Verdana" w:hAnsi="Verdana"/>
          <w:i/>
          <w:sz w:val="18"/>
          <w:szCs w:val="18"/>
        </w:rPr>
        <w:t>. 21 febbraio 2014, n. 13</w:t>
      </w:r>
      <w:r w:rsidRPr="00344795">
        <w:rPr>
          <w:rFonts w:ascii="Verdana" w:hAnsi="Verdana"/>
          <w:sz w:val="18"/>
          <w:szCs w:val="18"/>
        </w:rPr>
        <w:t xml:space="preserve">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11.</w:t>
      </w:r>
      <w:r w:rsidR="00474A0C">
        <w:rPr>
          <w:rFonts w:ascii="Verdana" w:hAnsi="Verdana"/>
          <w:sz w:val="18"/>
          <w:szCs w:val="18"/>
        </w:rPr>
        <w:tab/>
      </w:r>
      <w:r w:rsidR="00474A0C" w:rsidRPr="00474A0C">
        <w:rPr>
          <w:rFonts w:ascii="Verdana" w:hAnsi="Verdana"/>
          <w:i/>
          <w:sz w:val="18"/>
          <w:szCs w:val="18"/>
        </w:rPr>
        <w:t xml:space="preserve">Comma abrogato dal </w:t>
      </w:r>
      <w:r w:rsidR="00474A0C">
        <w:rPr>
          <w:rFonts w:ascii="Verdana" w:hAnsi="Verdana"/>
          <w:i/>
          <w:sz w:val="18"/>
          <w:szCs w:val="18"/>
        </w:rPr>
        <w:t>D.L</w:t>
      </w:r>
      <w:r w:rsidR="00474A0C" w:rsidRPr="00474A0C">
        <w:rPr>
          <w:rFonts w:ascii="Verdana" w:hAnsi="Verdana"/>
          <w:i/>
          <w:sz w:val="18"/>
          <w:szCs w:val="18"/>
        </w:rPr>
        <w:t xml:space="preserve">. 28 dicembre 2013, n. 149, convertito </w:t>
      </w:r>
      <w:r w:rsidR="00474A0C">
        <w:rPr>
          <w:rFonts w:ascii="Verdana" w:hAnsi="Verdana"/>
          <w:i/>
          <w:sz w:val="18"/>
          <w:szCs w:val="18"/>
        </w:rPr>
        <w:t>con modificazioni dalla L</w:t>
      </w:r>
      <w:r w:rsidR="00474A0C" w:rsidRPr="00474A0C">
        <w:rPr>
          <w:rFonts w:ascii="Verdana" w:hAnsi="Verdana"/>
          <w:i/>
          <w:sz w:val="18"/>
          <w:szCs w:val="18"/>
        </w:rPr>
        <w:t>. 21 febbraio 2014, n. 13</w:t>
      </w:r>
      <w:r w:rsidRPr="00344795">
        <w:rPr>
          <w:rFonts w:ascii="Verdana" w:hAnsi="Verdana"/>
          <w:sz w:val="18"/>
          <w:szCs w:val="18"/>
        </w:rPr>
        <w:t xml:space="preserve">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12.</w:t>
      </w:r>
      <w:r w:rsidR="00474A0C">
        <w:rPr>
          <w:rFonts w:ascii="Verdana" w:hAnsi="Verdana"/>
          <w:sz w:val="18"/>
          <w:szCs w:val="18"/>
        </w:rPr>
        <w:tab/>
      </w:r>
      <w:r w:rsidR="00474A0C" w:rsidRPr="00474A0C">
        <w:rPr>
          <w:rFonts w:ascii="Verdana" w:hAnsi="Verdana"/>
          <w:i/>
          <w:sz w:val="18"/>
          <w:szCs w:val="18"/>
        </w:rPr>
        <w:t xml:space="preserve">Comma abrogato dal </w:t>
      </w:r>
      <w:r w:rsidR="00474A0C">
        <w:rPr>
          <w:rFonts w:ascii="Verdana" w:hAnsi="Verdana"/>
          <w:i/>
          <w:sz w:val="18"/>
          <w:szCs w:val="18"/>
        </w:rPr>
        <w:t>D</w:t>
      </w:r>
      <w:r w:rsidR="00474A0C" w:rsidRPr="00474A0C">
        <w:rPr>
          <w:rFonts w:ascii="Verdana" w:hAnsi="Verdana"/>
          <w:i/>
          <w:sz w:val="18"/>
          <w:szCs w:val="18"/>
        </w:rPr>
        <w:t>.</w:t>
      </w:r>
      <w:r w:rsidR="00474A0C">
        <w:rPr>
          <w:rFonts w:ascii="Verdana" w:hAnsi="Verdana"/>
          <w:i/>
          <w:sz w:val="18"/>
          <w:szCs w:val="18"/>
        </w:rPr>
        <w:t>L</w:t>
      </w:r>
      <w:r w:rsidR="00474A0C" w:rsidRPr="00474A0C">
        <w:rPr>
          <w:rFonts w:ascii="Verdana" w:hAnsi="Verdana"/>
          <w:i/>
          <w:sz w:val="18"/>
          <w:szCs w:val="18"/>
        </w:rPr>
        <w:t>. 28 dicembre 2013, n. 149, convertito con modificazio</w:t>
      </w:r>
      <w:r w:rsidR="00474A0C">
        <w:rPr>
          <w:rFonts w:ascii="Verdana" w:hAnsi="Verdana"/>
          <w:i/>
          <w:sz w:val="18"/>
          <w:szCs w:val="18"/>
        </w:rPr>
        <w:t>ni dalla L</w:t>
      </w:r>
      <w:r w:rsidR="00474A0C" w:rsidRPr="00474A0C">
        <w:rPr>
          <w:rFonts w:ascii="Verdana" w:hAnsi="Verdana"/>
          <w:i/>
          <w:sz w:val="18"/>
          <w:szCs w:val="18"/>
        </w:rPr>
        <w:t>. 21 febbraio 2014, n. 13</w:t>
      </w:r>
      <w:r w:rsidRPr="00344795">
        <w:rPr>
          <w:rFonts w:ascii="Verdana" w:hAnsi="Verdana"/>
          <w:sz w:val="18"/>
          <w:szCs w:val="18"/>
        </w:rPr>
        <w:t xml:space="preserve">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13.</w:t>
      </w:r>
      <w:r w:rsidR="00474A0C">
        <w:rPr>
          <w:rFonts w:ascii="Verdana" w:hAnsi="Verdana"/>
          <w:sz w:val="18"/>
          <w:szCs w:val="18"/>
        </w:rPr>
        <w:tab/>
      </w:r>
      <w:r w:rsidR="00474A0C" w:rsidRPr="00474A0C">
        <w:rPr>
          <w:rFonts w:ascii="Verdana" w:hAnsi="Verdana"/>
          <w:i/>
          <w:sz w:val="18"/>
          <w:szCs w:val="18"/>
        </w:rPr>
        <w:t xml:space="preserve">Comma abrogato dal </w:t>
      </w:r>
      <w:r w:rsidR="00474A0C">
        <w:rPr>
          <w:rFonts w:ascii="Verdana" w:hAnsi="Verdana"/>
          <w:i/>
          <w:sz w:val="18"/>
          <w:szCs w:val="18"/>
        </w:rPr>
        <w:t>D</w:t>
      </w:r>
      <w:r w:rsidR="00474A0C" w:rsidRPr="00474A0C">
        <w:rPr>
          <w:rFonts w:ascii="Verdana" w:hAnsi="Verdana"/>
          <w:i/>
          <w:sz w:val="18"/>
          <w:szCs w:val="18"/>
        </w:rPr>
        <w:t>.</w:t>
      </w:r>
      <w:r w:rsidR="00474A0C">
        <w:rPr>
          <w:rFonts w:ascii="Verdana" w:hAnsi="Verdana"/>
          <w:i/>
          <w:sz w:val="18"/>
          <w:szCs w:val="18"/>
        </w:rPr>
        <w:t>L</w:t>
      </w:r>
      <w:r w:rsidR="00474A0C" w:rsidRPr="00474A0C">
        <w:rPr>
          <w:rFonts w:ascii="Verdana" w:hAnsi="Verdana"/>
          <w:i/>
          <w:sz w:val="18"/>
          <w:szCs w:val="18"/>
        </w:rPr>
        <w:t xml:space="preserve">. 28 dicembre 2013, n. 149, convertito </w:t>
      </w:r>
      <w:r w:rsidR="00474A0C">
        <w:rPr>
          <w:rFonts w:ascii="Verdana" w:hAnsi="Verdana"/>
          <w:i/>
          <w:sz w:val="18"/>
          <w:szCs w:val="18"/>
        </w:rPr>
        <w:t>con modificazioni dalla L</w:t>
      </w:r>
      <w:r w:rsidR="00474A0C" w:rsidRPr="00474A0C">
        <w:rPr>
          <w:rFonts w:ascii="Verdana" w:hAnsi="Verdana"/>
          <w:i/>
          <w:sz w:val="18"/>
          <w:szCs w:val="18"/>
        </w:rPr>
        <w:t>. 21 febbraio 2014, n. 13</w:t>
      </w:r>
      <w:r w:rsidRPr="00344795">
        <w:rPr>
          <w:rFonts w:ascii="Verdana" w:hAnsi="Verdana"/>
          <w:sz w:val="18"/>
          <w:szCs w:val="18"/>
        </w:rPr>
        <w:t xml:space="preserve">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14.</w:t>
      </w:r>
      <w:r w:rsidR="00474A0C">
        <w:rPr>
          <w:rFonts w:ascii="Verdana" w:hAnsi="Verdana"/>
          <w:sz w:val="18"/>
          <w:szCs w:val="18"/>
        </w:rPr>
        <w:tab/>
      </w:r>
      <w:r w:rsidR="00474A0C" w:rsidRPr="00474A0C">
        <w:rPr>
          <w:rFonts w:ascii="Verdana" w:hAnsi="Verdana"/>
          <w:i/>
          <w:sz w:val="18"/>
          <w:szCs w:val="18"/>
        </w:rPr>
        <w:t xml:space="preserve">Comma abrogato dal </w:t>
      </w:r>
      <w:r w:rsidR="00474A0C">
        <w:rPr>
          <w:rFonts w:ascii="Verdana" w:hAnsi="Verdana"/>
          <w:i/>
          <w:sz w:val="18"/>
          <w:szCs w:val="18"/>
        </w:rPr>
        <w:t>D</w:t>
      </w:r>
      <w:r w:rsidR="00474A0C" w:rsidRPr="00474A0C">
        <w:rPr>
          <w:rFonts w:ascii="Verdana" w:hAnsi="Verdana"/>
          <w:i/>
          <w:sz w:val="18"/>
          <w:szCs w:val="18"/>
        </w:rPr>
        <w:t>.</w:t>
      </w:r>
      <w:r w:rsidR="00474A0C">
        <w:rPr>
          <w:rFonts w:ascii="Verdana" w:hAnsi="Verdana"/>
          <w:i/>
          <w:sz w:val="18"/>
          <w:szCs w:val="18"/>
        </w:rPr>
        <w:t>L</w:t>
      </w:r>
      <w:r w:rsidR="00474A0C" w:rsidRPr="00474A0C">
        <w:rPr>
          <w:rFonts w:ascii="Verdana" w:hAnsi="Verdana"/>
          <w:i/>
          <w:sz w:val="18"/>
          <w:szCs w:val="18"/>
        </w:rPr>
        <w:t xml:space="preserve">. 28 dicembre 2013, n. 149, convertito </w:t>
      </w:r>
      <w:r w:rsidR="00474A0C">
        <w:rPr>
          <w:rFonts w:ascii="Verdana" w:hAnsi="Verdana"/>
          <w:i/>
          <w:sz w:val="18"/>
          <w:szCs w:val="18"/>
        </w:rPr>
        <w:t>con modificazioni dalla L</w:t>
      </w:r>
      <w:r w:rsidR="00474A0C" w:rsidRPr="00474A0C">
        <w:rPr>
          <w:rFonts w:ascii="Verdana" w:hAnsi="Verdana"/>
          <w:i/>
          <w:sz w:val="18"/>
          <w:szCs w:val="18"/>
        </w:rPr>
        <w:t>. 21 febbraio 2014, n. 13</w:t>
      </w:r>
      <w:r w:rsidRPr="00344795">
        <w:rPr>
          <w:rFonts w:ascii="Verdana" w:hAnsi="Verdana"/>
          <w:sz w:val="18"/>
          <w:szCs w:val="18"/>
        </w:rPr>
        <w:t xml:space="preserve">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15.</w:t>
      </w:r>
      <w:r w:rsidR="00474A0C">
        <w:rPr>
          <w:rFonts w:ascii="Verdana" w:hAnsi="Verdana"/>
          <w:sz w:val="18"/>
          <w:szCs w:val="18"/>
        </w:rPr>
        <w:tab/>
      </w:r>
      <w:r w:rsidR="00474A0C" w:rsidRPr="00474A0C">
        <w:rPr>
          <w:rFonts w:ascii="Verdana" w:hAnsi="Verdana"/>
          <w:i/>
          <w:sz w:val="18"/>
          <w:szCs w:val="18"/>
        </w:rPr>
        <w:t xml:space="preserve">Comma abrogato dal </w:t>
      </w:r>
      <w:r w:rsidR="00474A0C">
        <w:rPr>
          <w:rFonts w:ascii="Verdana" w:hAnsi="Verdana"/>
          <w:i/>
          <w:sz w:val="18"/>
          <w:szCs w:val="18"/>
        </w:rPr>
        <w:t>D</w:t>
      </w:r>
      <w:r w:rsidR="00474A0C" w:rsidRPr="00474A0C">
        <w:rPr>
          <w:rFonts w:ascii="Verdana" w:hAnsi="Verdana"/>
          <w:i/>
          <w:sz w:val="18"/>
          <w:szCs w:val="18"/>
        </w:rPr>
        <w:t>.</w:t>
      </w:r>
      <w:r w:rsidR="00474A0C">
        <w:rPr>
          <w:rFonts w:ascii="Verdana" w:hAnsi="Verdana"/>
          <w:i/>
          <w:sz w:val="18"/>
          <w:szCs w:val="18"/>
        </w:rPr>
        <w:t>L</w:t>
      </w:r>
      <w:r w:rsidR="00474A0C" w:rsidRPr="00474A0C">
        <w:rPr>
          <w:rFonts w:ascii="Verdana" w:hAnsi="Verdana"/>
          <w:i/>
          <w:sz w:val="18"/>
          <w:szCs w:val="18"/>
        </w:rPr>
        <w:t xml:space="preserve">. 28 dicembre 2013, n. 149, convertito </w:t>
      </w:r>
      <w:r w:rsidR="00474A0C">
        <w:rPr>
          <w:rFonts w:ascii="Verdana" w:hAnsi="Verdana"/>
          <w:i/>
          <w:sz w:val="18"/>
          <w:szCs w:val="18"/>
        </w:rPr>
        <w:t>con modificazioni dalla L</w:t>
      </w:r>
      <w:r w:rsidR="00474A0C" w:rsidRPr="00474A0C">
        <w:rPr>
          <w:rFonts w:ascii="Verdana" w:hAnsi="Verdana"/>
          <w:i/>
          <w:sz w:val="18"/>
          <w:szCs w:val="18"/>
        </w:rPr>
        <w:t>. 21 febbraio 2014, n. 13</w:t>
      </w:r>
      <w:r w:rsidRPr="00344795">
        <w:rPr>
          <w:rFonts w:ascii="Verdana" w:hAnsi="Verdana"/>
          <w:sz w:val="18"/>
          <w:szCs w:val="18"/>
        </w:rPr>
        <w:t xml:space="preserve">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16.</w:t>
      </w:r>
      <w:r w:rsidR="00474A0C">
        <w:rPr>
          <w:rFonts w:ascii="Verdana" w:hAnsi="Verdana"/>
          <w:sz w:val="18"/>
          <w:szCs w:val="18"/>
        </w:rPr>
        <w:tab/>
      </w:r>
      <w:r w:rsidR="00474A0C" w:rsidRPr="00474A0C">
        <w:rPr>
          <w:rFonts w:ascii="Verdana" w:hAnsi="Verdana"/>
          <w:i/>
          <w:sz w:val="18"/>
          <w:szCs w:val="18"/>
        </w:rPr>
        <w:t xml:space="preserve">Comma abrogato dal </w:t>
      </w:r>
      <w:r w:rsidR="00474A0C">
        <w:rPr>
          <w:rFonts w:ascii="Verdana" w:hAnsi="Verdana"/>
          <w:i/>
          <w:sz w:val="18"/>
          <w:szCs w:val="18"/>
        </w:rPr>
        <w:t>D</w:t>
      </w:r>
      <w:r w:rsidR="00474A0C" w:rsidRPr="00474A0C">
        <w:rPr>
          <w:rFonts w:ascii="Verdana" w:hAnsi="Verdana"/>
          <w:i/>
          <w:sz w:val="18"/>
          <w:szCs w:val="18"/>
        </w:rPr>
        <w:t>.</w:t>
      </w:r>
      <w:r w:rsidR="00474A0C">
        <w:rPr>
          <w:rFonts w:ascii="Verdana" w:hAnsi="Verdana"/>
          <w:i/>
          <w:sz w:val="18"/>
          <w:szCs w:val="18"/>
        </w:rPr>
        <w:t>L</w:t>
      </w:r>
      <w:r w:rsidR="00474A0C" w:rsidRPr="00474A0C">
        <w:rPr>
          <w:rFonts w:ascii="Verdana" w:hAnsi="Verdana"/>
          <w:i/>
          <w:sz w:val="18"/>
          <w:szCs w:val="18"/>
        </w:rPr>
        <w:t xml:space="preserve">. 28 dicembre 2013, n. 149, convertito </w:t>
      </w:r>
      <w:r w:rsidR="00474A0C">
        <w:rPr>
          <w:rFonts w:ascii="Verdana" w:hAnsi="Verdana"/>
          <w:i/>
          <w:sz w:val="18"/>
          <w:szCs w:val="18"/>
        </w:rPr>
        <w:t>con modificazioni dalla L</w:t>
      </w:r>
      <w:r w:rsidR="00474A0C" w:rsidRPr="00474A0C">
        <w:rPr>
          <w:rFonts w:ascii="Verdana" w:hAnsi="Verdana"/>
          <w:i/>
          <w:sz w:val="18"/>
          <w:szCs w:val="18"/>
        </w:rPr>
        <w:t>. 21 febbraio 2014, n. 13</w:t>
      </w:r>
      <w:r w:rsidRPr="00344795">
        <w:rPr>
          <w:rFonts w:ascii="Verdana" w:hAnsi="Verdana"/>
          <w:sz w:val="18"/>
          <w:szCs w:val="18"/>
        </w:rPr>
        <w:t xml:space="preserve">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18.</w:t>
      </w:r>
      <w:r w:rsidR="00474A0C">
        <w:rPr>
          <w:rFonts w:ascii="Verdana" w:hAnsi="Verdana"/>
          <w:sz w:val="18"/>
          <w:szCs w:val="18"/>
        </w:rPr>
        <w:tab/>
      </w:r>
      <w:r w:rsidR="00474A0C" w:rsidRPr="00474A0C">
        <w:rPr>
          <w:rFonts w:ascii="Verdana" w:hAnsi="Verdana"/>
          <w:i/>
          <w:sz w:val="18"/>
          <w:szCs w:val="18"/>
        </w:rPr>
        <w:t xml:space="preserve">Comma abrogato dal </w:t>
      </w:r>
      <w:r w:rsidR="00474A0C">
        <w:rPr>
          <w:rFonts w:ascii="Verdana" w:hAnsi="Verdana"/>
          <w:i/>
          <w:sz w:val="18"/>
          <w:szCs w:val="18"/>
        </w:rPr>
        <w:t>D</w:t>
      </w:r>
      <w:r w:rsidR="00474A0C" w:rsidRPr="00474A0C">
        <w:rPr>
          <w:rFonts w:ascii="Verdana" w:hAnsi="Verdana"/>
          <w:i/>
          <w:sz w:val="18"/>
          <w:szCs w:val="18"/>
        </w:rPr>
        <w:t>.</w:t>
      </w:r>
      <w:r w:rsidR="00474A0C">
        <w:rPr>
          <w:rFonts w:ascii="Verdana" w:hAnsi="Verdana"/>
          <w:i/>
          <w:sz w:val="18"/>
          <w:szCs w:val="18"/>
        </w:rPr>
        <w:t>L</w:t>
      </w:r>
      <w:r w:rsidR="00474A0C" w:rsidRPr="00474A0C">
        <w:rPr>
          <w:rFonts w:ascii="Verdana" w:hAnsi="Verdana"/>
          <w:i/>
          <w:sz w:val="18"/>
          <w:szCs w:val="18"/>
        </w:rPr>
        <w:t xml:space="preserve">. 28 dicembre 2013, n. 149, convertito </w:t>
      </w:r>
      <w:r w:rsidR="00474A0C">
        <w:rPr>
          <w:rFonts w:ascii="Verdana" w:hAnsi="Verdana"/>
          <w:i/>
          <w:sz w:val="18"/>
          <w:szCs w:val="18"/>
        </w:rPr>
        <w:t>con modificazioni dalla L</w:t>
      </w:r>
      <w:r w:rsidR="00474A0C" w:rsidRPr="00474A0C">
        <w:rPr>
          <w:rFonts w:ascii="Verdana" w:hAnsi="Verdana"/>
          <w:i/>
          <w:sz w:val="18"/>
          <w:szCs w:val="18"/>
        </w:rPr>
        <w:t>. 21 febbraio 2014, n. 13</w:t>
      </w:r>
      <w:r w:rsidRPr="00344795">
        <w:rPr>
          <w:rFonts w:ascii="Verdana" w:hAnsi="Verdana"/>
          <w:sz w:val="18"/>
          <w:szCs w:val="18"/>
        </w:rPr>
        <w:t xml:space="preserve">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19.</w:t>
      </w:r>
      <w:r w:rsidR="00474A0C">
        <w:rPr>
          <w:rFonts w:ascii="Verdana" w:hAnsi="Verdana"/>
          <w:sz w:val="18"/>
          <w:szCs w:val="18"/>
        </w:rPr>
        <w:tab/>
      </w:r>
      <w:r w:rsidR="00474A0C" w:rsidRPr="00474A0C">
        <w:rPr>
          <w:rFonts w:ascii="Verdana" w:hAnsi="Verdana"/>
          <w:i/>
          <w:sz w:val="18"/>
          <w:szCs w:val="18"/>
        </w:rPr>
        <w:t xml:space="preserve">Comma abrogato dal </w:t>
      </w:r>
      <w:r w:rsidR="00474A0C">
        <w:rPr>
          <w:rFonts w:ascii="Verdana" w:hAnsi="Verdana"/>
          <w:i/>
          <w:sz w:val="18"/>
          <w:szCs w:val="18"/>
        </w:rPr>
        <w:t>D.L</w:t>
      </w:r>
      <w:r w:rsidR="00474A0C" w:rsidRPr="00474A0C">
        <w:rPr>
          <w:rFonts w:ascii="Verdana" w:hAnsi="Verdana"/>
          <w:i/>
          <w:sz w:val="18"/>
          <w:szCs w:val="18"/>
        </w:rPr>
        <w:t xml:space="preserve">. 28 dicembre 2013, n. 149, convertito </w:t>
      </w:r>
      <w:r w:rsidR="00474A0C">
        <w:rPr>
          <w:rFonts w:ascii="Verdana" w:hAnsi="Verdana"/>
          <w:i/>
          <w:sz w:val="18"/>
          <w:szCs w:val="18"/>
        </w:rPr>
        <w:t>con modificazioni dalla L</w:t>
      </w:r>
      <w:r w:rsidR="00474A0C" w:rsidRPr="00474A0C">
        <w:rPr>
          <w:rFonts w:ascii="Verdana" w:hAnsi="Verdana"/>
          <w:i/>
          <w:sz w:val="18"/>
          <w:szCs w:val="18"/>
        </w:rPr>
        <w:t>. 21 febbraio 2014, n. 13</w:t>
      </w:r>
      <w:r w:rsidRPr="00344795">
        <w:rPr>
          <w:rFonts w:ascii="Verdana" w:hAnsi="Verdana"/>
          <w:sz w:val="18"/>
          <w:szCs w:val="18"/>
        </w:rPr>
        <w:t xml:space="preserve">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20.</w:t>
      </w:r>
      <w:r w:rsidR="00474A0C">
        <w:rPr>
          <w:rFonts w:ascii="Verdana" w:hAnsi="Verdana"/>
          <w:sz w:val="18"/>
          <w:szCs w:val="18"/>
        </w:rPr>
        <w:tab/>
      </w:r>
      <w:r w:rsidR="00474A0C" w:rsidRPr="00474A0C">
        <w:rPr>
          <w:rFonts w:ascii="Verdana" w:hAnsi="Verdana"/>
          <w:i/>
          <w:sz w:val="18"/>
          <w:szCs w:val="18"/>
        </w:rPr>
        <w:t xml:space="preserve">Comma abrogato dal </w:t>
      </w:r>
      <w:r w:rsidR="00474A0C">
        <w:rPr>
          <w:rFonts w:ascii="Verdana" w:hAnsi="Verdana"/>
          <w:i/>
          <w:sz w:val="18"/>
          <w:szCs w:val="18"/>
        </w:rPr>
        <w:t>D</w:t>
      </w:r>
      <w:r w:rsidR="00474A0C" w:rsidRPr="00474A0C">
        <w:rPr>
          <w:rFonts w:ascii="Verdana" w:hAnsi="Verdana"/>
          <w:i/>
          <w:sz w:val="18"/>
          <w:szCs w:val="18"/>
        </w:rPr>
        <w:t>.</w:t>
      </w:r>
      <w:r w:rsidR="00474A0C">
        <w:rPr>
          <w:rFonts w:ascii="Verdana" w:hAnsi="Verdana"/>
          <w:i/>
          <w:sz w:val="18"/>
          <w:szCs w:val="18"/>
        </w:rPr>
        <w:t>L</w:t>
      </w:r>
      <w:r w:rsidR="00474A0C" w:rsidRPr="00474A0C">
        <w:rPr>
          <w:rFonts w:ascii="Verdana" w:hAnsi="Verdana"/>
          <w:i/>
          <w:sz w:val="18"/>
          <w:szCs w:val="18"/>
        </w:rPr>
        <w:t xml:space="preserve">. 28 dicembre 2013, n. 149, convertito </w:t>
      </w:r>
      <w:r w:rsidR="00474A0C">
        <w:rPr>
          <w:rFonts w:ascii="Verdana" w:hAnsi="Verdana"/>
          <w:i/>
          <w:sz w:val="18"/>
          <w:szCs w:val="18"/>
        </w:rPr>
        <w:t>con modificazioni dalla L</w:t>
      </w:r>
      <w:r w:rsidR="00474A0C" w:rsidRPr="00474A0C">
        <w:rPr>
          <w:rFonts w:ascii="Verdana" w:hAnsi="Verdana"/>
          <w:i/>
          <w:sz w:val="18"/>
          <w:szCs w:val="18"/>
        </w:rPr>
        <w:t>. 21 febbraio 2014, n. 13</w:t>
      </w:r>
      <w:r w:rsidRPr="00344795">
        <w:rPr>
          <w:rFonts w:ascii="Verdana" w:hAnsi="Verdana"/>
          <w:sz w:val="18"/>
          <w:szCs w:val="18"/>
        </w:rPr>
        <w:t xml:space="preserve">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21.</w:t>
      </w:r>
      <w:r w:rsidR="00474A0C">
        <w:rPr>
          <w:rFonts w:ascii="Verdana" w:hAnsi="Verdana"/>
          <w:sz w:val="18"/>
          <w:szCs w:val="18"/>
        </w:rPr>
        <w:tab/>
      </w:r>
      <w:r w:rsidR="00474A0C" w:rsidRPr="00474A0C">
        <w:rPr>
          <w:rFonts w:ascii="Verdana" w:hAnsi="Verdana"/>
          <w:i/>
          <w:sz w:val="18"/>
          <w:szCs w:val="18"/>
        </w:rPr>
        <w:t xml:space="preserve">Comma abrogato dal </w:t>
      </w:r>
      <w:r w:rsidR="00474A0C">
        <w:rPr>
          <w:rFonts w:ascii="Verdana" w:hAnsi="Verdana"/>
          <w:i/>
          <w:sz w:val="18"/>
          <w:szCs w:val="18"/>
        </w:rPr>
        <w:t>D</w:t>
      </w:r>
      <w:r w:rsidR="00474A0C" w:rsidRPr="00474A0C">
        <w:rPr>
          <w:rFonts w:ascii="Verdana" w:hAnsi="Verdana"/>
          <w:i/>
          <w:sz w:val="18"/>
          <w:szCs w:val="18"/>
        </w:rPr>
        <w:t>.</w:t>
      </w:r>
      <w:r w:rsidR="00474A0C">
        <w:rPr>
          <w:rFonts w:ascii="Verdana" w:hAnsi="Verdana"/>
          <w:i/>
          <w:sz w:val="18"/>
          <w:szCs w:val="18"/>
        </w:rPr>
        <w:t>L</w:t>
      </w:r>
      <w:r w:rsidR="00474A0C" w:rsidRPr="00474A0C">
        <w:rPr>
          <w:rFonts w:ascii="Verdana" w:hAnsi="Verdana"/>
          <w:i/>
          <w:sz w:val="18"/>
          <w:szCs w:val="18"/>
        </w:rPr>
        <w:t xml:space="preserve">. 28 dicembre 2013, n. 149, convertito </w:t>
      </w:r>
      <w:r w:rsidR="00474A0C">
        <w:rPr>
          <w:rFonts w:ascii="Verdana" w:hAnsi="Verdana"/>
          <w:i/>
          <w:sz w:val="18"/>
          <w:szCs w:val="18"/>
        </w:rPr>
        <w:t>con modificazioni dalla L</w:t>
      </w:r>
      <w:r w:rsidR="00474A0C" w:rsidRPr="00474A0C">
        <w:rPr>
          <w:rFonts w:ascii="Verdana" w:hAnsi="Verdana"/>
          <w:i/>
          <w:sz w:val="18"/>
          <w:szCs w:val="18"/>
        </w:rPr>
        <w:t>. 21 febbraio 2014, n. 13</w:t>
      </w:r>
      <w:r w:rsidRPr="00344795">
        <w:rPr>
          <w:rFonts w:ascii="Verdana" w:hAnsi="Verdana"/>
          <w:sz w:val="18"/>
          <w:szCs w:val="18"/>
        </w:rPr>
        <w:t xml:space="preserve">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22.</w:t>
      </w:r>
      <w:r w:rsidR="00474A0C">
        <w:rPr>
          <w:rFonts w:ascii="Verdana" w:hAnsi="Verdana"/>
          <w:sz w:val="18"/>
          <w:szCs w:val="18"/>
        </w:rPr>
        <w:tab/>
        <w:t xml:space="preserve">È </w:t>
      </w:r>
      <w:r w:rsidRPr="00344795">
        <w:rPr>
          <w:rFonts w:ascii="Verdana" w:hAnsi="Verdana"/>
          <w:sz w:val="18"/>
          <w:szCs w:val="18"/>
        </w:rPr>
        <w:t>fatto divieto ai partiti e ai movimenti politici di cui al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comma 1 d</w:t>
      </w:r>
      <w:r w:rsidR="00474A0C">
        <w:rPr>
          <w:rFonts w:ascii="Verdana" w:hAnsi="Verdana"/>
          <w:sz w:val="18"/>
          <w:szCs w:val="18"/>
        </w:rPr>
        <w:t>i investire la propria liquidità</w:t>
      </w:r>
      <w:r w:rsidRPr="00344795">
        <w:rPr>
          <w:rFonts w:ascii="Verdana" w:hAnsi="Verdana"/>
          <w:sz w:val="18"/>
          <w:szCs w:val="18"/>
        </w:rPr>
        <w:t xml:space="preserve"> derivante dalla</w:t>
      </w:r>
      <w:r w:rsidR="00474A0C">
        <w:rPr>
          <w:rFonts w:ascii="Verdana" w:hAnsi="Verdana"/>
          <w:sz w:val="18"/>
          <w:szCs w:val="18"/>
        </w:rPr>
        <w:t xml:space="preserve"> disponibilità</w:t>
      </w:r>
      <w:r w:rsidRPr="00344795">
        <w:rPr>
          <w:rFonts w:ascii="Verdana" w:hAnsi="Verdana"/>
          <w:sz w:val="18"/>
          <w:szCs w:val="18"/>
        </w:rPr>
        <w:t xml:space="preserve"> di risorse pubbliche in strumenti finanziari diversi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dai titoli emessi da Stati membri dell'Unione europea. </w:t>
      </w:r>
    </w:p>
    <w:p w:rsidR="00344795" w:rsidRPr="00344795" w:rsidRDefault="00344795" w:rsidP="00BF4E4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23.</w:t>
      </w:r>
      <w:r w:rsidR="00474A0C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All'articolo 8 della legge 2 gennaio 1997, n. 2, e successive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modificazioni, sono apportate le seguenti modificazioni: </w:t>
      </w:r>
    </w:p>
    <w:p w:rsidR="00344795" w:rsidRPr="00344795" w:rsidRDefault="00344795" w:rsidP="00BF4E4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4A0C">
        <w:rPr>
          <w:rFonts w:ascii="Verdana" w:hAnsi="Verdana"/>
          <w:i/>
          <w:sz w:val="18"/>
          <w:szCs w:val="18"/>
        </w:rPr>
        <w:t>a)</w:t>
      </w:r>
      <w:r w:rsidRPr="00344795">
        <w:rPr>
          <w:rFonts w:ascii="Verdana" w:hAnsi="Verdana"/>
          <w:sz w:val="18"/>
          <w:szCs w:val="18"/>
        </w:rPr>
        <w:t xml:space="preserve"> i commi 1 e 14 sono abrogati; </w:t>
      </w:r>
    </w:p>
    <w:p w:rsidR="00344795" w:rsidRPr="00344795" w:rsidRDefault="00344795" w:rsidP="00BF4E4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4A0C">
        <w:rPr>
          <w:rFonts w:ascii="Verdana" w:hAnsi="Verdana"/>
          <w:i/>
          <w:sz w:val="18"/>
          <w:szCs w:val="18"/>
        </w:rPr>
        <w:t>b)</w:t>
      </w:r>
      <w:r w:rsidRPr="00344795">
        <w:rPr>
          <w:rFonts w:ascii="Verdana" w:hAnsi="Verdana"/>
          <w:sz w:val="18"/>
          <w:szCs w:val="18"/>
        </w:rPr>
        <w:t xml:space="preserve"> al comma 2, dopo le parole: «il rendiconto» sono inserite le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seguenti: «di esercizio, redatto secondo il modello di cui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all'allegato A,»;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4A0C">
        <w:rPr>
          <w:rFonts w:ascii="Verdana" w:hAnsi="Verdana"/>
          <w:i/>
          <w:sz w:val="18"/>
          <w:szCs w:val="18"/>
        </w:rPr>
        <w:t>c)</w:t>
      </w:r>
      <w:r w:rsidRPr="00344795">
        <w:rPr>
          <w:rFonts w:ascii="Verdana" w:hAnsi="Verdana"/>
          <w:sz w:val="18"/>
          <w:szCs w:val="18"/>
        </w:rPr>
        <w:t xml:space="preserve"> dopo il comma 10 </w:t>
      </w:r>
      <w:r w:rsidR="00474A0C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inserito il seguente: «10-bis. Per le donazioni di qualsiasi importo </w:t>
      </w:r>
      <w:r w:rsidR="00474A0C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annotata</w:t>
      </w:r>
      <w:r w:rsidR="00474A0C">
        <w:rPr>
          <w:rFonts w:ascii="Verdana" w:hAnsi="Verdana"/>
          <w:sz w:val="18"/>
          <w:szCs w:val="18"/>
        </w:rPr>
        <w:t xml:space="preserve"> l'identità</w:t>
      </w:r>
      <w:r w:rsidRPr="00344795">
        <w:rPr>
          <w:rFonts w:ascii="Verdana" w:hAnsi="Verdana"/>
          <w:sz w:val="18"/>
          <w:szCs w:val="18"/>
        </w:rPr>
        <w:t xml:space="preserve"> dell'erogante». </w:t>
      </w:r>
    </w:p>
    <w:p w:rsidR="00344795" w:rsidRPr="00344795" w:rsidRDefault="00474A0C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24.</w:t>
      </w:r>
      <w:r>
        <w:rPr>
          <w:rFonts w:ascii="Verdana" w:hAnsi="Verdana"/>
          <w:sz w:val="18"/>
          <w:szCs w:val="18"/>
        </w:rPr>
        <w:tab/>
      </w:r>
      <w:r w:rsidR="00344795" w:rsidRPr="00344795">
        <w:rPr>
          <w:rFonts w:ascii="Verdana" w:hAnsi="Verdana"/>
          <w:sz w:val="18"/>
          <w:szCs w:val="18"/>
        </w:rPr>
        <w:t>Il comma 2 dell'articolo 6-bis della legge 3 giugno 1999, n.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 xml:space="preserve">157, </w:t>
      </w:r>
      <w:r>
        <w:rPr>
          <w:rFonts w:ascii="Verdana" w:hAnsi="Verdana"/>
          <w:sz w:val="18"/>
          <w:szCs w:val="18"/>
        </w:rPr>
        <w:t>è</w:t>
      </w:r>
      <w:r w:rsidR="00344795" w:rsidRPr="00344795">
        <w:rPr>
          <w:rFonts w:ascii="Verdana" w:hAnsi="Verdana"/>
          <w:sz w:val="18"/>
          <w:szCs w:val="18"/>
        </w:rPr>
        <w:t xml:space="preserve"> abrogato. Le risorse del fondo di garanzia previsto dal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 xml:space="preserve">predetto articolo, nell'importo disponibile in esito al </w:t>
      </w:r>
      <w:r w:rsidR="00344795" w:rsidRPr="00344795">
        <w:rPr>
          <w:rFonts w:ascii="Verdana" w:hAnsi="Verdana"/>
          <w:sz w:val="18"/>
          <w:szCs w:val="18"/>
        </w:rPr>
        <w:lastRenderedPageBreak/>
        <w:t>completamento</w:t>
      </w:r>
      <w:r>
        <w:rPr>
          <w:rFonts w:ascii="Verdana" w:hAnsi="Verdana"/>
          <w:sz w:val="18"/>
          <w:szCs w:val="18"/>
        </w:rPr>
        <w:t xml:space="preserve"> delle procedure già</w:t>
      </w:r>
      <w:r w:rsidR="00344795" w:rsidRPr="00344795">
        <w:rPr>
          <w:rFonts w:ascii="Verdana" w:hAnsi="Verdana"/>
          <w:sz w:val="18"/>
          <w:szCs w:val="18"/>
        </w:rPr>
        <w:t xml:space="preserve"> esperite alla data di entrata in vigore della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 xml:space="preserve">presente legge, sono versate all'entrata del bilancio dello Stato.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25.</w:t>
      </w:r>
      <w:r w:rsidR="00474A0C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Le disposizioni di cui ai commi da 1 a 21 si applicano ai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rendiconti dei partiti e dei movimenti politici successivi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all'esercizio finanziario 2012. In via transitoria, il giudizio di</w:t>
      </w:r>
      <w:r w:rsidR="00474A0C">
        <w:rPr>
          <w:rFonts w:ascii="Verdana" w:hAnsi="Verdana"/>
          <w:sz w:val="18"/>
          <w:szCs w:val="18"/>
        </w:rPr>
        <w:t xml:space="preserve"> regolarità e conformità</w:t>
      </w:r>
      <w:r w:rsidRPr="00344795">
        <w:rPr>
          <w:rFonts w:ascii="Verdana" w:hAnsi="Verdana"/>
          <w:sz w:val="18"/>
          <w:szCs w:val="18"/>
        </w:rPr>
        <w:t xml:space="preserve"> alla legge dei rendiconti dei partiti e dei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movimenti politici relativi agli es</w:t>
      </w:r>
      <w:r w:rsidR="00474A0C">
        <w:rPr>
          <w:rFonts w:ascii="Verdana" w:hAnsi="Verdana"/>
          <w:sz w:val="18"/>
          <w:szCs w:val="18"/>
        </w:rPr>
        <w:t xml:space="preserve">ercizi finanziari 2011 e 2012 è </w:t>
      </w:r>
      <w:r w:rsidRPr="00344795">
        <w:rPr>
          <w:rFonts w:ascii="Verdana" w:hAnsi="Verdana"/>
          <w:sz w:val="18"/>
          <w:szCs w:val="18"/>
        </w:rPr>
        <w:t>effettuato dalla Commissione ai sensi dell'articolo 8 della legge 2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gennaio 1997, n. 2, nel testo vigente il giorno antecedente alla data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di entrata in vigore della presente legge. A tal fine, la Commissione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invita direttamente i partiti e i movimenti politici a sanare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eventuali inottemperanze ad o</w:t>
      </w:r>
      <w:r w:rsidR="00474A0C">
        <w:rPr>
          <w:rFonts w:ascii="Verdana" w:hAnsi="Verdana"/>
          <w:sz w:val="18"/>
          <w:szCs w:val="18"/>
        </w:rPr>
        <w:t xml:space="preserve">bblighi di legge o irregolarità </w:t>
      </w:r>
      <w:r w:rsidRPr="00344795">
        <w:rPr>
          <w:rFonts w:ascii="Verdana" w:hAnsi="Verdana"/>
          <w:sz w:val="18"/>
          <w:szCs w:val="18"/>
        </w:rPr>
        <w:t xml:space="preserve">contabili.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26.</w:t>
      </w:r>
      <w:r w:rsidR="00474A0C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In via transitoria, i rapporti integrativi relativi ai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rendiconti di esercizio anteriori al 2011 sono elaborati, fino al 31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ottobre 2012, dal Collegio dei revisori dei rendiconti dei partiti 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movimenti politici, di cui all'articolo 8, comma 14, della legge 2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gennaio 1997, n. 2.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27.</w:t>
      </w:r>
      <w:r w:rsidR="00474A0C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L'articolo 1, comma 8, della legge 3 giugno 1999, n. 157,</w:t>
      </w:r>
      <w:r w:rsidR="00474A0C">
        <w:rPr>
          <w:rFonts w:ascii="Verdana" w:hAnsi="Verdana"/>
          <w:sz w:val="18"/>
          <w:szCs w:val="18"/>
        </w:rPr>
        <w:t xml:space="preserve"> nonché</w:t>
      </w:r>
      <w:r w:rsidRPr="00344795">
        <w:rPr>
          <w:rFonts w:ascii="Verdana" w:hAnsi="Verdana"/>
          <w:sz w:val="18"/>
          <w:szCs w:val="18"/>
        </w:rPr>
        <w:t xml:space="preserve"> l'articolo 8, commi 11, 12 e 13, della legge 2 gennaio 1997,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n. 2, si applicano esclusivamente con riferimento ai rendiconti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relativi agli esercizi anteriori al 2013.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28.</w:t>
      </w:r>
      <w:r w:rsidR="00474A0C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All'articolo 7, primo comma, della legge 2 maggio 1974, n. 195,</w:t>
      </w:r>
      <w:r w:rsidR="00474A0C">
        <w:rPr>
          <w:rFonts w:ascii="Verdana" w:hAnsi="Verdana"/>
          <w:sz w:val="18"/>
          <w:szCs w:val="18"/>
        </w:rPr>
        <w:t xml:space="preserve"> è</w:t>
      </w:r>
      <w:r w:rsidRPr="00344795">
        <w:rPr>
          <w:rFonts w:ascii="Verdana" w:hAnsi="Verdana"/>
          <w:sz w:val="18"/>
          <w:szCs w:val="18"/>
        </w:rPr>
        <w:t xml:space="preserve"> aggiunto, in fine, il seguente periodo: «Il divieto di cui al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precedente period</w:t>
      </w:r>
      <w:r w:rsidR="00474A0C">
        <w:rPr>
          <w:rFonts w:ascii="Verdana" w:hAnsi="Verdana"/>
          <w:sz w:val="18"/>
          <w:szCs w:val="18"/>
        </w:rPr>
        <w:t>o si applica anche alle società</w:t>
      </w:r>
      <w:r w:rsidRPr="00344795">
        <w:rPr>
          <w:rFonts w:ascii="Verdana" w:hAnsi="Verdana"/>
          <w:sz w:val="18"/>
          <w:szCs w:val="18"/>
        </w:rPr>
        <w:t xml:space="preserve"> con partecipazione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di capitale pubblico pari o in</w:t>
      </w:r>
      <w:r w:rsidR="00474A0C">
        <w:rPr>
          <w:rFonts w:ascii="Verdana" w:hAnsi="Verdana"/>
          <w:sz w:val="18"/>
          <w:szCs w:val="18"/>
        </w:rPr>
        <w:t>feriore al 20 per cento, nonché</w:t>
      </w:r>
      <w:r w:rsidRPr="00344795">
        <w:rPr>
          <w:rFonts w:ascii="Verdana" w:hAnsi="Verdana"/>
          <w:sz w:val="18"/>
          <w:szCs w:val="18"/>
        </w:rPr>
        <w:t xml:space="preserve"> alle</w:t>
      </w:r>
      <w:r w:rsidR="00474A0C">
        <w:rPr>
          <w:rFonts w:ascii="Verdana" w:hAnsi="Verdana"/>
          <w:sz w:val="18"/>
          <w:szCs w:val="18"/>
        </w:rPr>
        <w:t xml:space="preserve"> società</w:t>
      </w:r>
      <w:r w:rsidRPr="00344795">
        <w:rPr>
          <w:rFonts w:ascii="Verdana" w:hAnsi="Verdana"/>
          <w:sz w:val="18"/>
          <w:szCs w:val="18"/>
        </w:rPr>
        <w:t xml:space="preserve"> controllate da queste ultime, ove tale partecipazione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assicuri comunque al soggetto pubb</w:t>
      </w:r>
      <w:r w:rsidR="00474A0C">
        <w:rPr>
          <w:rFonts w:ascii="Verdana" w:hAnsi="Verdana"/>
          <w:sz w:val="18"/>
          <w:szCs w:val="18"/>
        </w:rPr>
        <w:t>lico il controllo della società</w:t>
      </w:r>
      <w:r w:rsidRPr="00344795">
        <w:rPr>
          <w:rFonts w:ascii="Verdana" w:hAnsi="Verdana"/>
          <w:sz w:val="18"/>
          <w:szCs w:val="18"/>
        </w:rPr>
        <w:t xml:space="preserve">». </w:t>
      </w:r>
    </w:p>
    <w:p w:rsidR="00344795" w:rsidRPr="00344795" w:rsidRDefault="00344795" w:rsidP="0034479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29.</w:t>
      </w:r>
      <w:r w:rsidR="00474A0C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I rimborsi e i contributi di cui alla presente legge sono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strett</w:t>
      </w:r>
      <w:r w:rsidR="00474A0C">
        <w:rPr>
          <w:rFonts w:ascii="Verdana" w:hAnsi="Verdana"/>
          <w:sz w:val="18"/>
          <w:szCs w:val="18"/>
        </w:rPr>
        <w:t>amente finalizzati all'attività</w:t>
      </w:r>
      <w:r w:rsidRPr="00344795">
        <w:rPr>
          <w:rFonts w:ascii="Verdana" w:hAnsi="Verdana"/>
          <w:sz w:val="18"/>
          <w:szCs w:val="18"/>
        </w:rPr>
        <w:t xml:space="preserve"> politica, elettorale 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ordinaria, dei partiti e dei movimenti politici. </w:t>
      </w:r>
      <w:r w:rsidR="00474A0C">
        <w:rPr>
          <w:rFonts w:ascii="Verdana" w:hAnsi="Verdana"/>
          <w:sz w:val="18"/>
          <w:szCs w:val="18"/>
        </w:rPr>
        <w:t xml:space="preserve">È </w:t>
      </w:r>
      <w:r w:rsidRPr="00344795">
        <w:rPr>
          <w:rFonts w:ascii="Verdana" w:hAnsi="Verdana"/>
          <w:sz w:val="18"/>
          <w:szCs w:val="18"/>
        </w:rPr>
        <w:t>fatto divieto ai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partiti e ai movimenti politici di prendere in locazione 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acquistare, a titolo oneroso, immobili di persone fisiche che siano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state elette nel Parlamento europeo, nazionale o nei consigli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regionali nei medesimi partiti o movimenti politici. Il medesimo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divieto si intende anche riferito agl</w:t>
      </w:r>
      <w:r w:rsidR="00474A0C">
        <w:rPr>
          <w:rFonts w:ascii="Verdana" w:hAnsi="Verdana"/>
          <w:sz w:val="18"/>
          <w:szCs w:val="18"/>
        </w:rPr>
        <w:t xml:space="preserve">i immobili posseduti da società </w:t>
      </w:r>
      <w:r w:rsidRPr="00344795">
        <w:rPr>
          <w:rFonts w:ascii="Verdana" w:hAnsi="Verdana"/>
          <w:sz w:val="18"/>
          <w:szCs w:val="18"/>
        </w:rPr>
        <w:t>possedute o partecipate dagli stessi soggetti di cui al periodo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precedente. </w:t>
      </w:r>
    </w:p>
    <w:p w:rsidR="00344795" w:rsidRPr="00BF4E47" w:rsidRDefault="00344795" w:rsidP="00BF4E4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344795" w:rsidRPr="00BF4E47" w:rsidRDefault="00344795" w:rsidP="00BF4E4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10 </w:t>
      </w:r>
    </w:p>
    <w:p w:rsidR="00344795" w:rsidRPr="00BF4E47" w:rsidRDefault="00BF4E47" w:rsidP="0034479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BF4E47">
        <w:rPr>
          <w:rFonts w:ascii="Verdana" w:hAnsi="Verdana"/>
          <w:i/>
          <w:sz w:val="18"/>
          <w:szCs w:val="18"/>
        </w:rPr>
        <w:t xml:space="preserve">Articolo abrogato dal </w:t>
      </w:r>
      <w:r>
        <w:rPr>
          <w:rFonts w:ascii="Verdana" w:hAnsi="Verdana"/>
          <w:i/>
          <w:sz w:val="18"/>
          <w:szCs w:val="18"/>
        </w:rPr>
        <w:t>D</w:t>
      </w:r>
      <w:r w:rsidRPr="00BF4E47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Pr="00BF4E47">
        <w:rPr>
          <w:rFonts w:ascii="Verdana" w:hAnsi="Verdana"/>
          <w:i/>
          <w:sz w:val="18"/>
          <w:szCs w:val="18"/>
        </w:rPr>
        <w:t>. 28 dicembre 2013, n. 149, convertito con</w:t>
      </w:r>
      <w:r>
        <w:rPr>
          <w:rFonts w:ascii="Verdana" w:hAnsi="Verdana"/>
          <w:i/>
          <w:sz w:val="18"/>
          <w:szCs w:val="18"/>
        </w:rPr>
        <w:t xml:space="preserve"> modificazioni dalla L</w:t>
      </w:r>
      <w:r w:rsidRPr="00BF4E47">
        <w:rPr>
          <w:rFonts w:ascii="Verdana" w:hAnsi="Verdana"/>
          <w:i/>
          <w:sz w:val="18"/>
          <w:szCs w:val="18"/>
        </w:rPr>
        <w:t>. 21 febbraio 2014, n. 13</w:t>
      </w:r>
    </w:p>
    <w:p w:rsidR="00F17858" w:rsidRPr="00BF4E47" w:rsidRDefault="00F17858" w:rsidP="00BF4E4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344795" w:rsidRPr="00BF4E47" w:rsidRDefault="00344795" w:rsidP="00BF4E4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11 </w:t>
      </w:r>
      <w:r w:rsidR="00BF4E47"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- </w:t>
      </w: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Misure per ampliare la trasparenza dei finanziamenti privati alla politica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All'articolo 4, terzo comma, della legge 18 novembre 1981, n.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659, e successive modificazioni, la parol</w:t>
      </w:r>
      <w:r w:rsidR="00BF4E47">
        <w:rPr>
          <w:rFonts w:ascii="Verdana" w:hAnsi="Verdana"/>
          <w:sz w:val="18"/>
          <w:szCs w:val="18"/>
        </w:rPr>
        <w:t xml:space="preserve">a: «cinquantamila» è </w:t>
      </w:r>
      <w:r w:rsidRPr="00344795">
        <w:rPr>
          <w:rFonts w:ascii="Verdana" w:hAnsi="Verdana"/>
          <w:sz w:val="18"/>
          <w:szCs w:val="18"/>
        </w:rPr>
        <w:t xml:space="preserve">sostituita dalla seguente: «cinquemila».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All'articolo 7, comma 6, della legge 10 dicembre 1993, n. 515, 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successive modificazioni, le parole: «superiore ad euro 20.000» sono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sostituite dalle seguenti: «superiore all'importo di cui all'articolo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4, terzo comma, della legge 18 novembre 1981, n. 659, e successive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modificazioni». </w:t>
      </w:r>
    </w:p>
    <w:p w:rsidR="00344795" w:rsidRPr="00344795" w:rsidRDefault="00344795" w:rsidP="00BF4E4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3.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All'articolo 12 della legge 10 dicembre 1993, n. 515, sono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apportate le seguenti modificazioni: </w:t>
      </w:r>
    </w:p>
    <w:p w:rsidR="00344795" w:rsidRPr="00344795" w:rsidRDefault="00344795" w:rsidP="00BF4E4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F4E47">
        <w:rPr>
          <w:rFonts w:ascii="Verdana" w:hAnsi="Verdana"/>
          <w:i/>
          <w:sz w:val="18"/>
          <w:szCs w:val="18"/>
        </w:rPr>
        <w:t>a)</w:t>
      </w:r>
      <w:r w:rsidRPr="00344795">
        <w:rPr>
          <w:rFonts w:ascii="Verdana" w:hAnsi="Verdana"/>
          <w:sz w:val="18"/>
          <w:szCs w:val="18"/>
        </w:rPr>
        <w:t xml:space="preserve"> dopo il comma 1 </w:t>
      </w:r>
      <w:r w:rsidR="00BF4E47">
        <w:rPr>
          <w:rFonts w:ascii="Verdana" w:hAnsi="Verdana"/>
          <w:sz w:val="18"/>
          <w:szCs w:val="18"/>
        </w:rPr>
        <w:t xml:space="preserve">è </w:t>
      </w:r>
      <w:r w:rsidRPr="00344795">
        <w:rPr>
          <w:rFonts w:ascii="Verdana" w:hAnsi="Verdana"/>
          <w:sz w:val="18"/>
          <w:szCs w:val="18"/>
        </w:rPr>
        <w:t>inserito il seguente: «1-bis. Ai fini di cui al comma 1, il periodo della campagna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elettorale si intende compreso fra la data di convocazione dei comizi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elettorali e il giorno precedente lo svolgimento della votazione»;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BF4E47">
        <w:rPr>
          <w:rFonts w:ascii="Verdana" w:hAnsi="Verdana"/>
          <w:i/>
          <w:sz w:val="18"/>
          <w:szCs w:val="18"/>
        </w:rPr>
        <w:t>b)</w:t>
      </w:r>
      <w:r w:rsidRPr="00344795">
        <w:rPr>
          <w:rFonts w:ascii="Verdana" w:hAnsi="Verdana"/>
          <w:sz w:val="18"/>
          <w:szCs w:val="18"/>
        </w:rPr>
        <w:t xml:space="preserve"> dopo il comma 3 </w:t>
      </w:r>
      <w:r w:rsidR="00BF4E47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inserito il seguente: «3-bis. La Corte d</w:t>
      </w:r>
      <w:r w:rsidR="00BF4E47">
        <w:rPr>
          <w:rFonts w:ascii="Verdana" w:hAnsi="Verdana"/>
          <w:sz w:val="18"/>
          <w:szCs w:val="18"/>
        </w:rPr>
        <w:t>ei conti cura la pubblicità</w:t>
      </w:r>
      <w:r w:rsidRPr="00344795">
        <w:rPr>
          <w:rFonts w:ascii="Verdana" w:hAnsi="Verdana"/>
          <w:sz w:val="18"/>
          <w:szCs w:val="18"/>
        </w:rPr>
        <w:t xml:space="preserve"> del referto di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cui al comma 3». </w:t>
      </w:r>
    </w:p>
    <w:p w:rsidR="00344795" w:rsidRPr="00344795" w:rsidRDefault="00344795" w:rsidP="0034479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lastRenderedPageBreak/>
        <w:t>4.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All'allegato A alla legge 2 gennaio 1997, n. 2, nella sezione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«Conto economico», alla lettera </w:t>
      </w:r>
      <w:r w:rsidRPr="00BF4E47">
        <w:rPr>
          <w:rFonts w:ascii="Verdana" w:hAnsi="Verdana"/>
          <w:i/>
          <w:sz w:val="18"/>
          <w:szCs w:val="18"/>
        </w:rPr>
        <w:t>A)</w:t>
      </w:r>
      <w:r w:rsidRPr="00344795">
        <w:rPr>
          <w:rFonts w:ascii="Verdana" w:hAnsi="Verdana"/>
          <w:sz w:val="18"/>
          <w:szCs w:val="18"/>
        </w:rPr>
        <w:t xml:space="preserve"> (Proventi gestione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caratteristica), numero </w:t>
      </w:r>
      <w:r w:rsidRPr="00BF4E47">
        <w:rPr>
          <w:rFonts w:ascii="Verdana" w:hAnsi="Verdana"/>
          <w:i/>
          <w:sz w:val="18"/>
          <w:szCs w:val="18"/>
        </w:rPr>
        <w:t>4)</w:t>
      </w:r>
      <w:r w:rsidRPr="00344795">
        <w:rPr>
          <w:rFonts w:ascii="Verdana" w:hAnsi="Verdana"/>
          <w:sz w:val="18"/>
          <w:szCs w:val="18"/>
        </w:rPr>
        <w:t xml:space="preserve"> (Altre contribuzioni), dopo la voce «</w:t>
      </w:r>
      <w:r w:rsidRPr="00BF4E47">
        <w:rPr>
          <w:rFonts w:ascii="Verdana" w:hAnsi="Verdana"/>
          <w:i/>
          <w:sz w:val="18"/>
          <w:szCs w:val="18"/>
        </w:rPr>
        <w:t>b)</w:t>
      </w:r>
      <w:r w:rsidR="00BF4E47">
        <w:rPr>
          <w:rFonts w:ascii="Verdana" w:hAnsi="Verdana"/>
          <w:i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contribuzioni da persone giuridiche» </w:t>
      </w:r>
      <w:r w:rsidR="00BF4E47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inserita la seguente voce: «</w:t>
      </w:r>
      <w:r w:rsidRPr="00BF4E47">
        <w:rPr>
          <w:rFonts w:ascii="Verdana" w:hAnsi="Verdana"/>
          <w:i/>
          <w:sz w:val="18"/>
          <w:szCs w:val="18"/>
        </w:rPr>
        <w:t>b-bis)</w:t>
      </w:r>
      <w:r w:rsidRPr="00344795">
        <w:rPr>
          <w:rFonts w:ascii="Verdana" w:hAnsi="Verdana"/>
          <w:sz w:val="18"/>
          <w:szCs w:val="18"/>
        </w:rPr>
        <w:t xml:space="preserve"> contribuzioni da associazioni, partiti e movimenti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politici». </w:t>
      </w:r>
    </w:p>
    <w:p w:rsidR="00BF4E47" w:rsidRPr="00BF4E47" w:rsidRDefault="00BF4E47" w:rsidP="00BF4E4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344795" w:rsidRPr="00BF4E47" w:rsidRDefault="00344795" w:rsidP="00BF4E4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12 </w:t>
      </w:r>
      <w:r w:rsidR="00BF4E47" w:rsidRPr="00BF4E47">
        <w:rPr>
          <w:rFonts w:ascii="Verdana" w:hAnsi="Verdana" w:cs="Arial"/>
          <w:b/>
          <w:color w:val="1F497D" w:themeColor="text2"/>
          <w:sz w:val="18"/>
          <w:szCs w:val="18"/>
        </w:rPr>
        <w:t>- Pubblicità</w:t>
      </w: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 della situazione patrimoniale e reddituale dei</w:t>
      </w:r>
      <w:r w:rsidR="00BF4E47"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 </w:t>
      </w: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>soggetti che svolgono le funzioni di tesoriere dei partiti o dei</w:t>
      </w:r>
      <w:r w:rsidR="00F17858">
        <w:rPr>
          <w:rFonts w:ascii="Verdana" w:hAnsi="Verdana" w:cs="Arial"/>
          <w:b/>
          <w:color w:val="1F497D" w:themeColor="text2"/>
          <w:sz w:val="18"/>
          <w:szCs w:val="18"/>
        </w:rPr>
        <w:t xml:space="preserve"> </w:t>
      </w: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movimenti </w:t>
      </w:r>
      <w:r w:rsidR="00BF4E47" w:rsidRPr="00BF4E47">
        <w:rPr>
          <w:rFonts w:ascii="Verdana" w:hAnsi="Verdana" w:cs="Arial"/>
          <w:b/>
          <w:color w:val="1F497D" w:themeColor="text2"/>
          <w:sz w:val="18"/>
          <w:szCs w:val="18"/>
        </w:rPr>
        <w:t>politici o funzioni analoghe</w:t>
      </w:r>
    </w:p>
    <w:p w:rsidR="00344795" w:rsidRPr="00344795" w:rsidRDefault="00BF4E47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344795" w:rsidRPr="00344795">
        <w:rPr>
          <w:rFonts w:ascii="Verdana" w:hAnsi="Verdana"/>
          <w:sz w:val="18"/>
          <w:szCs w:val="18"/>
        </w:rPr>
        <w:t>Le disposizioni di cui alla legge 5 luglio 1982, n. 441, si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applicano ai soggetti che svolgono le funzioni di tesoriere, o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funzioni analoghe, dei partiti o dei movimenti politici che hanno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ottenuto almeno un rappresentante eletto al Senato della Repubblica o</w:t>
      </w:r>
      <w:r>
        <w:rPr>
          <w:rFonts w:ascii="Verdana" w:hAnsi="Verdana"/>
          <w:sz w:val="18"/>
          <w:szCs w:val="18"/>
        </w:rPr>
        <w:t xml:space="preserve"> alla Camera dei deputati nonché</w:t>
      </w:r>
      <w:r w:rsidR="00344795" w:rsidRPr="00344795">
        <w:rPr>
          <w:rFonts w:ascii="Verdana" w:hAnsi="Verdana"/>
          <w:sz w:val="18"/>
          <w:szCs w:val="18"/>
        </w:rPr>
        <w:t xml:space="preserve"> a coloro che in un partito politico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assumono il ruolo, comunque denominato, di responsabile o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rappresentante nazionale, di componente dell'organo di direzione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politica nazionale, di presidente di organi nazionali deliberativi o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 xml:space="preserve">di garanzia. </w:t>
      </w:r>
    </w:p>
    <w:p w:rsidR="00344795" w:rsidRDefault="00344795" w:rsidP="0034479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Qualora i soggetti di cui al comma 1 non ricoprano una delle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cariche di cui all'articolo 1 della citata legge n. 441 del 1982, le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dichiarazioni di cui ai numeri </w:t>
      </w:r>
      <w:r w:rsidRPr="00BF4E47">
        <w:rPr>
          <w:rFonts w:ascii="Verdana" w:hAnsi="Verdana"/>
          <w:i/>
          <w:sz w:val="18"/>
          <w:szCs w:val="18"/>
        </w:rPr>
        <w:t>1)</w:t>
      </w:r>
      <w:r w:rsidRPr="00344795">
        <w:rPr>
          <w:rFonts w:ascii="Verdana" w:hAnsi="Verdana"/>
          <w:sz w:val="18"/>
          <w:szCs w:val="18"/>
        </w:rPr>
        <w:t xml:space="preserve"> e </w:t>
      </w:r>
      <w:r w:rsidRPr="00BF4E47">
        <w:rPr>
          <w:rFonts w:ascii="Verdana" w:hAnsi="Verdana"/>
          <w:i/>
          <w:sz w:val="18"/>
          <w:szCs w:val="18"/>
        </w:rPr>
        <w:t>2)</w:t>
      </w:r>
      <w:r w:rsidRPr="00344795">
        <w:rPr>
          <w:rFonts w:ascii="Verdana" w:hAnsi="Verdana"/>
          <w:sz w:val="18"/>
          <w:szCs w:val="18"/>
        </w:rPr>
        <w:t xml:space="preserve"> del primo comma dell'articolo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2 della medesima legge n. 441 del 1982 sono depositate presso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l'Ufficio di Presidenza del Senato della Repubblica per tutta la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durata della legislatura in cui il partito o il movimento politico ha</w:t>
      </w:r>
      <w:r w:rsidR="00BF4E47">
        <w:rPr>
          <w:rFonts w:ascii="Verdana" w:hAnsi="Verdana"/>
          <w:sz w:val="18"/>
          <w:szCs w:val="18"/>
        </w:rPr>
        <w:t xml:space="preserve"> ottenuto eletti</w:t>
      </w:r>
      <w:r w:rsidRPr="00344795">
        <w:rPr>
          <w:rFonts w:ascii="Verdana" w:hAnsi="Verdana"/>
          <w:sz w:val="18"/>
          <w:szCs w:val="18"/>
        </w:rPr>
        <w:t>.</w:t>
      </w:r>
    </w:p>
    <w:p w:rsidR="00BF4E47" w:rsidRPr="00BF4E47" w:rsidRDefault="00BF4E47" w:rsidP="00BF4E4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344795" w:rsidRPr="00BF4E47" w:rsidRDefault="00344795" w:rsidP="00BF4E4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13 </w:t>
      </w:r>
      <w:r w:rsidR="00BF4E47"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- </w:t>
      </w: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Introduzione di limiti massimi delle spese elettorali dei candidati e dei partiti politici per le elezioni comunali </w:t>
      </w:r>
    </w:p>
    <w:p w:rsidR="00344795" w:rsidRPr="00344795" w:rsidRDefault="00BF4E47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344795" w:rsidRPr="00344795">
        <w:rPr>
          <w:rFonts w:ascii="Verdana" w:hAnsi="Verdana"/>
          <w:sz w:val="18"/>
          <w:szCs w:val="18"/>
        </w:rPr>
        <w:t>Nei comuni con popolazione superiore a 15.000 e non superiore a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100.000 abitanti, le spese per la campagna elettorale di ciascun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candidato alla carica di sindaco non possono superare l'importo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massimo derivante dalla somma della cifra fissa di euro 25.000 e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della cifra ulteriore pari al prodotto di euro 1 per ogni cittadino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 xml:space="preserve">iscritto nelle liste elettorali comunali. </w:t>
      </w:r>
    </w:p>
    <w:p w:rsidR="00BF4E47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Nei comuni con popolazione superiore a 100.000 e non superiore 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500.000 abitanti, le spese per la campagna elettorale di ciascun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candidato alla carica di sindaco non possono superare l'importo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massimo derivante dalla somma della cifra fissa di euro 125.000 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della cifra ulteriore pari al prodotto di euro 1 per ogni cittadino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iscritto ne</w:t>
      </w:r>
      <w:r w:rsidR="00BF4E47">
        <w:rPr>
          <w:rFonts w:ascii="Verdana" w:hAnsi="Verdana"/>
          <w:sz w:val="18"/>
          <w:szCs w:val="18"/>
        </w:rPr>
        <w:t>lle liste elettorali comunali.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3.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Nei comuni con popolazione superiore a 500.000 abitanti, le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spese per la campagna elettorale di ciascun candidato alla carica di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sindaco non possono superare l'importo massimo derivante dalla somma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della cifra fissa di euro 250.000 e della cifra ulteriore pari al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prodotto di euro 0,90 per ogni cittadino iscritto nelle liste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elettorali comunali.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4.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Nei comuni con popolazione superiore a 15.000 e non superiore 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100.000 abitanti, le spese per la campagna elettorale di ciascun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candidato alla carica di consigliere comunale non possono superare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l'importo massimo derivante dalla somma della cifra fissa di euro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5.000 e della cifra ulteriore pari al prodotto di euro 0,05 per ogni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cittadino iscritto nelle liste elettorali comunali. Nei comuni con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popolazione superiore a 100.000 e non superiore a 500.000 abitanti,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le spese per la campagna elettorale di ciascun candidato alla carica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di consigliere comunale non possono superare l'importo massimo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derivante dalla somma della cifra fissa di euro 12.500 e della cifra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ulteriore pari al prodotto di euro 0,05 per ogni cittadino iscritto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nelle liste elettorali comunali. Nei comuni con popolazione superiore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 500.000 abitanti, le spese per la campagna elettorale di ciascun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candidato alla carica di consigliere comunale non possono superare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l'importo massimo derivante dalla somma della cifra fissa di euro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25.000 e della cifra ulteriore pari al prodotto di euro 0,05 per ogni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cittadino iscritto nelle liste elettorali comunali.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lastRenderedPageBreak/>
        <w:t>5.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Nei medesimi comuni di cui al comma 4, le spese per la campagna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elettorale di ciascun partito, movimento o lista che partecipa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all'elezione, escluse le spese sostenute dai singoli candidati alla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carica di sindaco e di consigliere comunale, non possono superare la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somma risultante dal prodotto dell'importo di euro 1 per il numero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dei cittadini iscritti nelle liste elettorali comunali. </w:t>
      </w:r>
    </w:p>
    <w:p w:rsidR="00344795" w:rsidRPr="00344795" w:rsidRDefault="00344795" w:rsidP="00BF4E4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6.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Alle elezioni nei comuni con popolazione superiore a 15.000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abitanti si applicano le seguenti disposizioni della legge 10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dicembre 1993, n. 515, come da ultimo modificata dalla presente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legge: </w:t>
      </w:r>
    </w:p>
    <w:p w:rsidR="00344795" w:rsidRPr="00344795" w:rsidRDefault="00344795" w:rsidP="00BF4E4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F4E47">
        <w:rPr>
          <w:rFonts w:ascii="Verdana" w:hAnsi="Verdana"/>
          <w:i/>
          <w:sz w:val="18"/>
          <w:szCs w:val="18"/>
        </w:rPr>
        <w:t>a)</w:t>
      </w:r>
      <w:r w:rsidRPr="00344795">
        <w:rPr>
          <w:rFonts w:ascii="Verdana" w:hAnsi="Verdana"/>
          <w:sz w:val="18"/>
          <w:szCs w:val="18"/>
        </w:rPr>
        <w:t xml:space="preserve"> articolo 7, comma 2, intendendosi il limite di spesa ivi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previsto riferito ai limiti di cui ai commi da 1 a 4 del presente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articolo; commi 3 e 4, con esclusione dei candidati che spendono meno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di euro 2.500 avvalendosi unicamente di denaro proprio, fermo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restando l'obbligo di redigere il rendiconto di cui al comma 6; comma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6, intendendosi sostituito al Presidente della Camera di appartenenza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il presidente del consiglio comunale; commi 7 e 8; </w:t>
      </w:r>
    </w:p>
    <w:p w:rsidR="00344795" w:rsidRPr="00344795" w:rsidRDefault="00344795" w:rsidP="00BF4E4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F4E47">
        <w:rPr>
          <w:rFonts w:ascii="Verdana" w:hAnsi="Verdana"/>
          <w:i/>
          <w:sz w:val="18"/>
          <w:szCs w:val="18"/>
        </w:rPr>
        <w:t>b)</w:t>
      </w:r>
      <w:r w:rsidRPr="00344795">
        <w:rPr>
          <w:rFonts w:ascii="Verdana" w:hAnsi="Verdana"/>
          <w:sz w:val="18"/>
          <w:szCs w:val="18"/>
        </w:rPr>
        <w:t xml:space="preserve"> articolo 11; </w:t>
      </w:r>
    </w:p>
    <w:p w:rsidR="00344795" w:rsidRPr="00344795" w:rsidRDefault="00344795" w:rsidP="00BF4E4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F4E47">
        <w:rPr>
          <w:rFonts w:ascii="Verdana" w:hAnsi="Verdana"/>
          <w:i/>
          <w:sz w:val="18"/>
          <w:szCs w:val="18"/>
        </w:rPr>
        <w:t>c)</w:t>
      </w:r>
      <w:r w:rsidRPr="00344795">
        <w:rPr>
          <w:rFonts w:ascii="Verdana" w:hAnsi="Verdana"/>
          <w:sz w:val="18"/>
          <w:szCs w:val="18"/>
        </w:rPr>
        <w:t xml:space="preserve"> articolo 12, comma 1, intendendosi sostituiti i Presidenti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delle rispettive Camere con il presidente del consiglio comunale;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comma 2 e comma 3, primo e secondo periodo, intendendosi sostituita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la Corte dei conti con la sezione regionale di controllo della Corte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dei conti competente per territorio; comma 3-bis; comma 4,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intendendosi sostituito l'Ufficio elettorale circoscrizionale con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l'Ufficio elettorale cent</w:t>
      </w:r>
      <w:r w:rsidR="00BF4E47">
        <w:rPr>
          <w:rFonts w:ascii="Verdana" w:hAnsi="Verdana"/>
          <w:sz w:val="18"/>
          <w:szCs w:val="18"/>
        </w:rPr>
        <w:t xml:space="preserve">rale; </w:t>
      </w:r>
      <w:r w:rsidRPr="00344795">
        <w:rPr>
          <w:rFonts w:ascii="Verdana" w:hAnsi="Verdana"/>
          <w:sz w:val="18"/>
          <w:szCs w:val="18"/>
        </w:rPr>
        <w:t>gli obblighi di controllo,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attribuiti alla Sezione regionale di controllo della Corte dei conti,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si riferiscono ai comuni con popolazione superiore a 30.000</w:t>
      </w:r>
      <w:r w:rsidR="00BF4E47">
        <w:rPr>
          <w:rFonts w:ascii="Verdana" w:hAnsi="Verdana"/>
          <w:sz w:val="18"/>
          <w:szCs w:val="18"/>
        </w:rPr>
        <w:t xml:space="preserve"> abitanti;</w:t>
      </w:r>
    </w:p>
    <w:p w:rsidR="00344795" w:rsidRPr="00344795" w:rsidRDefault="00344795" w:rsidP="00BF4E4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F4E47">
        <w:rPr>
          <w:rFonts w:ascii="Verdana" w:hAnsi="Verdana"/>
          <w:i/>
          <w:sz w:val="18"/>
          <w:szCs w:val="18"/>
        </w:rPr>
        <w:t>d)</w:t>
      </w:r>
      <w:r w:rsidRPr="00344795">
        <w:rPr>
          <w:rFonts w:ascii="Verdana" w:hAnsi="Verdana"/>
          <w:sz w:val="18"/>
          <w:szCs w:val="18"/>
        </w:rPr>
        <w:t xml:space="preserve"> articolo 13; </w:t>
      </w:r>
    </w:p>
    <w:p w:rsidR="00344795" w:rsidRPr="00344795" w:rsidRDefault="00344795" w:rsidP="00BF4E4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F4E47">
        <w:rPr>
          <w:rFonts w:ascii="Verdana" w:hAnsi="Verdana"/>
          <w:i/>
          <w:sz w:val="18"/>
          <w:szCs w:val="18"/>
        </w:rPr>
        <w:t>e)</w:t>
      </w:r>
      <w:r w:rsidRPr="00344795">
        <w:rPr>
          <w:rFonts w:ascii="Verdana" w:hAnsi="Verdana"/>
          <w:sz w:val="18"/>
          <w:szCs w:val="18"/>
        </w:rPr>
        <w:t xml:space="preserve"> articolo 14;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BF4E47">
        <w:rPr>
          <w:rFonts w:ascii="Verdana" w:hAnsi="Verdana"/>
          <w:i/>
          <w:sz w:val="18"/>
          <w:szCs w:val="18"/>
        </w:rPr>
        <w:t>f)</w:t>
      </w:r>
      <w:r w:rsidRPr="00344795">
        <w:rPr>
          <w:rFonts w:ascii="Verdana" w:hAnsi="Verdana"/>
          <w:sz w:val="18"/>
          <w:szCs w:val="18"/>
        </w:rPr>
        <w:t xml:space="preserve"> articolo 15, commi 3 e 5; comma 6, intendendosi il limite di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spesa ivi previsto riferito ai limiti di cui ai commi da 1 a 4 del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presente articolo; comma 7, intendendosi sostituita la delibera della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Camera di appartenenza con la delibera del consiglio comunale, 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comma 8; comma 9, intendendosi i limiti di spesa ivi previsti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riferiti ai limiti di cui ai commi da 1 a 4 del presente articolo;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comma 10, intendendosi sostituito al Presidente della Camera di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appartenenza il presidente del consiglio comunale; comma 11, primo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periodo, e comma 15; comma 16, primo periodo, intendendosi per limiti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di spesa quelli di cui al comma 5 del presente articolo; comma 19. </w:t>
      </w:r>
    </w:p>
    <w:p w:rsidR="00344795" w:rsidRDefault="00344795" w:rsidP="0034479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7.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In caso di mancato deposito dei consuntivi delle spese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elettorali da parte dei partit</w:t>
      </w:r>
      <w:r w:rsidR="00BF4E47">
        <w:rPr>
          <w:rFonts w:ascii="Verdana" w:hAnsi="Verdana"/>
          <w:sz w:val="18"/>
          <w:szCs w:val="18"/>
        </w:rPr>
        <w:t xml:space="preserve">i, movimenti politici e liste </w:t>
      </w:r>
      <w:r w:rsidRPr="00344795">
        <w:rPr>
          <w:rFonts w:ascii="Verdana" w:hAnsi="Verdana"/>
          <w:sz w:val="18"/>
          <w:szCs w:val="18"/>
        </w:rPr>
        <w:t>per 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comuni con popolazion</w:t>
      </w:r>
      <w:r w:rsidR="00BF4E47">
        <w:rPr>
          <w:rFonts w:ascii="Verdana" w:hAnsi="Verdana"/>
          <w:sz w:val="18"/>
          <w:szCs w:val="18"/>
        </w:rPr>
        <w:t>e superiore a 30.000 abitanti</w:t>
      </w:r>
      <w:r w:rsidRPr="00344795">
        <w:rPr>
          <w:rFonts w:ascii="Verdana" w:hAnsi="Verdana"/>
          <w:sz w:val="18"/>
          <w:szCs w:val="18"/>
        </w:rPr>
        <w:t>, il collegio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istituito presso la sezione regionale di controllo della Corte dei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conti applica la sanzione amministrativa pecuniaria da euro 50.000 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euro 500.000. La dichiarazione di cui all'articolo 7, comma 6, della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legge 10 dicembre 1993, n. 515, e successive modificazioni, deve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essere trasmessa al presidente del consiglio comunale entro tre mesi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dalla data delle elezioni. </w:t>
      </w:r>
    </w:p>
    <w:p w:rsidR="00BF4E47" w:rsidRPr="00BF4E47" w:rsidRDefault="00BF4E47" w:rsidP="00BF4E4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344795" w:rsidRPr="00BF4E47" w:rsidRDefault="00344795" w:rsidP="00BF4E4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14 </w:t>
      </w:r>
      <w:r w:rsidR="00BF4E47"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- </w:t>
      </w: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Limiti di spesa, controlli e sanzioni concernenti le elezioni dei membri del Parlamento europeo spettanti all'Italia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Le spese per la campagna elettorale di ciascun partito 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movimento politico che partecipa alle elezioni dei membri del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Parlamento europeo spettanti all'Italia non possono superare la somma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risultante dalla moltiplicazione dell'importo di euro 1 per il numero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dei cittadini della Repubblica iscritti nelle liste elettorali per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l'elezione della Camera dei deputati.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Per le elezioni dei membri del Parlamento europeo spettanti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all'Italia si applicano, in quanto compatibili, le disposizioni di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cui agli articoli 7, intendendosi sostituito il Presidente della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Camera di appartenenza con il Presidente della Camera dei deputati,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11, 12, intendendosi sostituiti i Presidenti delle rispettive Camere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con il Presidente della Camera dei deputati, 13, 14 e 15 della legge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10 dicembre 1993, n. 515, come da ultimo modificata dalla presente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legge. </w:t>
      </w:r>
    </w:p>
    <w:p w:rsidR="00344795" w:rsidRPr="00344795" w:rsidRDefault="00344795" w:rsidP="00BF4E4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lastRenderedPageBreak/>
        <w:t>3.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Alla legge 5 luglio 1982, n. 441, sono apportate le seguenti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modificazioni: </w:t>
      </w:r>
    </w:p>
    <w:p w:rsidR="00344795" w:rsidRPr="00344795" w:rsidRDefault="00344795" w:rsidP="00BF4E4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F4E47">
        <w:rPr>
          <w:rFonts w:ascii="Verdana" w:hAnsi="Verdana"/>
          <w:i/>
          <w:sz w:val="18"/>
          <w:szCs w:val="18"/>
        </w:rPr>
        <w:t>a)</w:t>
      </w:r>
      <w:r w:rsidRPr="00344795">
        <w:rPr>
          <w:rFonts w:ascii="Verdana" w:hAnsi="Verdana"/>
          <w:sz w:val="18"/>
          <w:szCs w:val="18"/>
        </w:rPr>
        <w:t xml:space="preserve"> all'articolo 1 </w:t>
      </w:r>
      <w:r w:rsidR="00BF4E47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aggiunto, in fine, il seguente numer</w:t>
      </w:r>
      <w:r w:rsidR="00BF4E47">
        <w:rPr>
          <w:rFonts w:ascii="Verdana" w:hAnsi="Verdana"/>
          <w:sz w:val="18"/>
          <w:szCs w:val="18"/>
        </w:rPr>
        <w:t xml:space="preserve">o: </w:t>
      </w:r>
      <w:r w:rsidRPr="00344795">
        <w:rPr>
          <w:rFonts w:ascii="Verdana" w:hAnsi="Verdana"/>
          <w:sz w:val="18"/>
          <w:szCs w:val="18"/>
        </w:rPr>
        <w:t>«</w:t>
      </w:r>
      <w:r w:rsidRPr="00BF4E47">
        <w:rPr>
          <w:rFonts w:ascii="Verdana" w:hAnsi="Verdana"/>
          <w:i/>
          <w:sz w:val="18"/>
          <w:szCs w:val="18"/>
        </w:rPr>
        <w:t>5-bis)</w:t>
      </w:r>
      <w:r w:rsidRPr="00344795">
        <w:rPr>
          <w:rFonts w:ascii="Verdana" w:hAnsi="Verdana"/>
          <w:sz w:val="18"/>
          <w:szCs w:val="18"/>
        </w:rPr>
        <w:t xml:space="preserve"> ai membri del Parlamento europeo spettanti all'Italia»; </w:t>
      </w:r>
    </w:p>
    <w:p w:rsidR="00344795" w:rsidRPr="00344795" w:rsidRDefault="00344795" w:rsidP="00BF4E4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F4E47">
        <w:rPr>
          <w:rFonts w:ascii="Verdana" w:hAnsi="Verdana"/>
          <w:i/>
          <w:sz w:val="18"/>
          <w:szCs w:val="18"/>
        </w:rPr>
        <w:t>b)</w:t>
      </w:r>
      <w:r w:rsidRPr="00344795">
        <w:rPr>
          <w:rFonts w:ascii="Verdana" w:hAnsi="Verdana"/>
          <w:sz w:val="18"/>
          <w:szCs w:val="18"/>
        </w:rPr>
        <w:t xml:space="preserve"> all'articolo 10, primo comma, le parole: «nel numero </w:t>
      </w:r>
      <w:r w:rsidRPr="00BF4E47">
        <w:rPr>
          <w:rFonts w:ascii="Verdana" w:hAnsi="Verdana"/>
          <w:i/>
          <w:sz w:val="18"/>
          <w:szCs w:val="18"/>
        </w:rPr>
        <w:t>2</w:t>
      </w:r>
      <w:r w:rsidRPr="00344795">
        <w:rPr>
          <w:rFonts w:ascii="Verdana" w:hAnsi="Verdana"/>
          <w:sz w:val="18"/>
          <w:szCs w:val="18"/>
        </w:rPr>
        <w:t>» sono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sostituite dalle seguenti: «nei numeri </w:t>
      </w:r>
      <w:r w:rsidRPr="00BF4E47">
        <w:rPr>
          <w:rFonts w:ascii="Verdana" w:hAnsi="Verdana"/>
          <w:i/>
          <w:sz w:val="18"/>
          <w:szCs w:val="18"/>
        </w:rPr>
        <w:t>2)</w:t>
      </w:r>
      <w:r w:rsidRPr="00344795">
        <w:rPr>
          <w:rFonts w:ascii="Verdana" w:hAnsi="Verdana"/>
          <w:sz w:val="18"/>
          <w:szCs w:val="18"/>
        </w:rPr>
        <w:t xml:space="preserve"> e </w:t>
      </w:r>
      <w:r w:rsidRPr="00BF4E47">
        <w:rPr>
          <w:rFonts w:ascii="Verdana" w:hAnsi="Verdana"/>
          <w:i/>
          <w:sz w:val="18"/>
          <w:szCs w:val="18"/>
        </w:rPr>
        <w:t>5-bis)</w:t>
      </w:r>
      <w:r w:rsidRPr="00344795">
        <w:rPr>
          <w:rFonts w:ascii="Verdana" w:hAnsi="Verdana"/>
          <w:sz w:val="18"/>
          <w:szCs w:val="18"/>
        </w:rPr>
        <w:t xml:space="preserve">»; </w:t>
      </w:r>
    </w:p>
    <w:p w:rsidR="00344795" w:rsidRPr="00344795" w:rsidRDefault="00344795" w:rsidP="0034479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BF4E47">
        <w:rPr>
          <w:rFonts w:ascii="Verdana" w:hAnsi="Verdana"/>
          <w:i/>
          <w:sz w:val="18"/>
          <w:szCs w:val="18"/>
        </w:rPr>
        <w:t>c)</w:t>
      </w:r>
      <w:r w:rsidRPr="00344795">
        <w:rPr>
          <w:rFonts w:ascii="Verdana" w:hAnsi="Verdana"/>
          <w:sz w:val="18"/>
          <w:szCs w:val="18"/>
        </w:rPr>
        <w:t xml:space="preserve"> all'articolo 11, primo comma, le parole: «</w:t>
      </w:r>
      <w:r w:rsidRPr="00BF4E47">
        <w:rPr>
          <w:rFonts w:ascii="Verdana" w:hAnsi="Verdana"/>
          <w:i/>
          <w:sz w:val="18"/>
          <w:szCs w:val="18"/>
        </w:rPr>
        <w:t>3</w:t>
      </w:r>
      <w:r w:rsidRPr="00344795">
        <w:rPr>
          <w:rFonts w:ascii="Verdana" w:hAnsi="Verdana"/>
          <w:sz w:val="18"/>
          <w:szCs w:val="18"/>
        </w:rPr>
        <w:t xml:space="preserve">, </w:t>
      </w:r>
      <w:r w:rsidRPr="00BF4E47">
        <w:rPr>
          <w:rFonts w:ascii="Verdana" w:hAnsi="Verdana"/>
          <w:i/>
          <w:sz w:val="18"/>
          <w:szCs w:val="18"/>
        </w:rPr>
        <w:t>4</w:t>
      </w:r>
      <w:r w:rsidRPr="00344795">
        <w:rPr>
          <w:rFonts w:ascii="Verdana" w:hAnsi="Verdana"/>
          <w:sz w:val="18"/>
          <w:szCs w:val="18"/>
        </w:rPr>
        <w:t xml:space="preserve"> e </w:t>
      </w:r>
      <w:r w:rsidRPr="00BF4E47">
        <w:rPr>
          <w:rFonts w:ascii="Verdana" w:hAnsi="Verdana"/>
          <w:i/>
          <w:sz w:val="18"/>
          <w:szCs w:val="18"/>
        </w:rPr>
        <w:t>5</w:t>
      </w:r>
      <w:r w:rsidRPr="00344795">
        <w:rPr>
          <w:rFonts w:ascii="Verdana" w:hAnsi="Verdana"/>
          <w:sz w:val="18"/>
          <w:szCs w:val="18"/>
        </w:rPr>
        <w:t>» sono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sostituite dalle seguenti: «</w:t>
      </w:r>
      <w:r w:rsidRPr="00BF4E47">
        <w:rPr>
          <w:rFonts w:ascii="Verdana" w:hAnsi="Verdana"/>
          <w:i/>
          <w:sz w:val="18"/>
          <w:szCs w:val="18"/>
        </w:rPr>
        <w:t>3)</w:t>
      </w:r>
      <w:r w:rsidRPr="00344795">
        <w:rPr>
          <w:rFonts w:ascii="Verdana" w:hAnsi="Verdana"/>
          <w:sz w:val="18"/>
          <w:szCs w:val="18"/>
        </w:rPr>
        <w:t xml:space="preserve">, </w:t>
      </w:r>
      <w:r w:rsidRPr="00BF4E47">
        <w:rPr>
          <w:rFonts w:ascii="Verdana" w:hAnsi="Verdana"/>
          <w:i/>
          <w:sz w:val="18"/>
          <w:szCs w:val="18"/>
        </w:rPr>
        <w:t>4)</w:t>
      </w:r>
      <w:r w:rsidRPr="00344795">
        <w:rPr>
          <w:rFonts w:ascii="Verdana" w:hAnsi="Verdana"/>
          <w:sz w:val="18"/>
          <w:szCs w:val="18"/>
        </w:rPr>
        <w:t xml:space="preserve">, </w:t>
      </w:r>
      <w:r w:rsidRPr="00BF4E47">
        <w:rPr>
          <w:rFonts w:ascii="Verdana" w:hAnsi="Verdana"/>
          <w:i/>
          <w:sz w:val="18"/>
          <w:szCs w:val="18"/>
        </w:rPr>
        <w:t>5)</w:t>
      </w:r>
      <w:r w:rsidRPr="00344795">
        <w:rPr>
          <w:rFonts w:ascii="Verdana" w:hAnsi="Verdana"/>
          <w:sz w:val="18"/>
          <w:szCs w:val="18"/>
        </w:rPr>
        <w:t xml:space="preserve"> e </w:t>
      </w:r>
      <w:r w:rsidRPr="00BF4E47">
        <w:rPr>
          <w:rFonts w:ascii="Verdana" w:hAnsi="Verdana"/>
          <w:i/>
          <w:sz w:val="18"/>
          <w:szCs w:val="18"/>
        </w:rPr>
        <w:t>5-bis)</w:t>
      </w:r>
      <w:r w:rsidRPr="00344795">
        <w:rPr>
          <w:rFonts w:ascii="Verdana" w:hAnsi="Verdana"/>
          <w:sz w:val="18"/>
          <w:szCs w:val="18"/>
        </w:rPr>
        <w:t xml:space="preserve">». </w:t>
      </w:r>
    </w:p>
    <w:p w:rsidR="00BF4E47" w:rsidRPr="00BF4E47" w:rsidRDefault="00BF4E47" w:rsidP="00BF4E4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344795" w:rsidRPr="00BF4E47" w:rsidRDefault="00344795" w:rsidP="00BF4E4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15 </w:t>
      </w:r>
      <w:r w:rsidR="00BF4E47" w:rsidRPr="00BF4E47"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 Deleghe al Governo e disposizioni in materia di erogazioni liberali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 xml:space="preserve">Il Governo </w:t>
      </w:r>
      <w:r w:rsidR="00BF4E47">
        <w:rPr>
          <w:rFonts w:ascii="Verdana" w:hAnsi="Verdana"/>
          <w:sz w:val="18"/>
          <w:szCs w:val="18"/>
        </w:rPr>
        <w:t xml:space="preserve">è </w:t>
      </w:r>
      <w:r w:rsidRPr="00344795">
        <w:rPr>
          <w:rFonts w:ascii="Verdana" w:hAnsi="Verdana"/>
          <w:sz w:val="18"/>
          <w:szCs w:val="18"/>
        </w:rPr>
        <w:t>delegato ad adottare, entro centoventi giorni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dalla data di entrata in vigore della presente legge, previo parere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delle Commissioni parlamentari competenti, un decreto legislativo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recante un testo unico nel quale, con le sole modificazioni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necessarie al coordinamento normativo, sono riunite le disposizioni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della presente legge e le altre disposizioni legislative vigenti in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materia di contributi ai candidati alle elezioni e ai partiti e ai</w:t>
      </w:r>
      <w:r w:rsidR="00BF4E47">
        <w:rPr>
          <w:rFonts w:ascii="Verdana" w:hAnsi="Verdana"/>
          <w:sz w:val="18"/>
          <w:szCs w:val="18"/>
        </w:rPr>
        <w:t xml:space="preserve"> movimenti politici, nonché</w:t>
      </w:r>
      <w:r w:rsidRPr="00344795">
        <w:rPr>
          <w:rFonts w:ascii="Verdana" w:hAnsi="Verdana"/>
          <w:sz w:val="18"/>
          <w:szCs w:val="18"/>
        </w:rPr>
        <w:t xml:space="preserve"> di rimborso delle spese per le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consultazioni elettorali e referendarie.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 xml:space="preserve">Alla lettera </w:t>
      </w:r>
      <w:r w:rsidRPr="00BF4E47">
        <w:rPr>
          <w:rFonts w:ascii="Verdana" w:hAnsi="Verdana"/>
          <w:i/>
          <w:sz w:val="18"/>
          <w:szCs w:val="18"/>
        </w:rPr>
        <w:t>i-bis)</w:t>
      </w:r>
      <w:r w:rsidRPr="00344795">
        <w:rPr>
          <w:rFonts w:ascii="Verdana" w:hAnsi="Verdana"/>
          <w:sz w:val="18"/>
          <w:szCs w:val="18"/>
        </w:rPr>
        <w:t xml:space="preserve"> del comma 1 dell'articolo 15 del testo unico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delle imposte sui redditi, di cui al decreto del Presidente della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Repubblica 22 dicembre 1986, n. 917, e successive modificazioni, in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materia di detrazioni per oneri, le parole da: «le erogazioni</w:t>
      </w:r>
      <w:r w:rsidR="00BF4E47">
        <w:rPr>
          <w:rFonts w:ascii="Verdana" w:hAnsi="Verdana"/>
          <w:sz w:val="18"/>
          <w:szCs w:val="18"/>
        </w:rPr>
        <w:t xml:space="preserve"> liberali» fino a: «nonché</w:t>
      </w:r>
      <w:r w:rsidRPr="00344795">
        <w:rPr>
          <w:rFonts w:ascii="Verdana" w:hAnsi="Verdana"/>
          <w:sz w:val="18"/>
          <w:szCs w:val="18"/>
        </w:rPr>
        <w:t>» e le parole: «erogazioni e» sono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soppresse a decorrere dal 1º gennaio 2013.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3.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Dopo il comma 1 dell'articolo 15 del testo unico delle imposte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sui redditi, di cui al decreto del Presidente della Repubblica 22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dicembre 1986, n. 917, e successive modificazioni, </w:t>
      </w:r>
      <w:r w:rsidR="00BF4E47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inserito il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seguente: «1.1 Dall'imposta lorda si detrae un importo pari al 24 per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cento, per l'anno 2013, e al 26 per cento, a decorrere dall'anno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2014, per le erogazioni liberali in denaro, per importo non superiore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 2.065 euro annui, a favore delle organizzazioni non lucrative di</w:t>
      </w:r>
      <w:r w:rsidR="00BF4E47">
        <w:rPr>
          <w:rFonts w:ascii="Verdana" w:hAnsi="Verdana"/>
          <w:sz w:val="18"/>
          <w:szCs w:val="18"/>
        </w:rPr>
        <w:t xml:space="preserve"> utilità</w:t>
      </w:r>
      <w:r w:rsidRPr="00344795">
        <w:rPr>
          <w:rFonts w:ascii="Verdana" w:hAnsi="Verdana"/>
          <w:sz w:val="18"/>
          <w:szCs w:val="18"/>
        </w:rPr>
        <w:t xml:space="preserve"> sociale (ONLUS), delle iniziative umanitarie, religiose 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laiche, gestite da fondazioni, associazioni, comitati ed enti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individuati con decreto del Presidente del Consiglio dei ministri,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nei Paesi non appartenenti all'Organizzazione per la cooperazione 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lo sviluppo economico (OCSE). La detrazione </w:t>
      </w:r>
      <w:r w:rsidR="00BF4E47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consentita 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condizione che il versamento di tali erogazioni sia eseguito tramite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banca o ufficio postale ovvero mediante gli altri sistemi di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pagamento previsti dall'articolo 23 del decreto legislativo 9 luglio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1997, n. 24</w:t>
      </w:r>
      <w:r w:rsidR="00BF4E47">
        <w:rPr>
          <w:rFonts w:ascii="Verdana" w:hAnsi="Verdana"/>
          <w:sz w:val="18"/>
          <w:szCs w:val="18"/>
        </w:rPr>
        <w:t>1, e secondo ulteriori modalità</w:t>
      </w:r>
      <w:r w:rsidRPr="00344795">
        <w:rPr>
          <w:rFonts w:ascii="Verdana" w:hAnsi="Verdana"/>
          <w:sz w:val="18"/>
          <w:szCs w:val="18"/>
        </w:rPr>
        <w:t xml:space="preserve"> idonee a consentire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all'Amministrazione finanziaria lo svolgimento di efficaci controlli,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che possono essere stabilite con decreto del Ministro dell'economia 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delle finanze da emanare ai sensi dell'articolo 17, comma 3, della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legge 23 agosto 1988, n. 400».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4.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Alle minori entrate derivanti dall'attuazione delle disposizioni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di cui al comma 3 del presente articolo, valutate in 47,4 milioni di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euro per l'anno 2014, 37,9 milioni di euro per l'anno 2015 e 33,2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milioni di euro a decorrere dall'anno 2016, si provvede mediante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corrispondente riduzione dell'autorizzazione di spesa di cui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all'articolo 9 della legge 3 giugno 1999, n. 157. </w:t>
      </w:r>
    </w:p>
    <w:p w:rsidR="00344795" w:rsidRPr="00344795" w:rsidRDefault="00BF4E47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  <w:t>Le residue disponibilità</w:t>
      </w:r>
      <w:r w:rsidR="00344795" w:rsidRPr="00344795">
        <w:rPr>
          <w:rFonts w:ascii="Verdana" w:hAnsi="Verdana"/>
          <w:sz w:val="18"/>
          <w:szCs w:val="18"/>
        </w:rPr>
        <w:t xml:space="preserve"> dell'autorizzazione di spesa di cui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all'articolo 9 della legge 3 giugno 1999, n. 157, sono iscritte in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apposito fondo nello stato di previsione del Ministero dell'economia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 xml:space="preserve">e delle finanze. </w:t>
      </w:r>
    </w:p>
    <w:p w:rsidR="00344795" w:rsidRDefault="00BF4E47" w:rsidP="0034479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="00344795" w:rsidRPr="00344795">
        <w:rPr>
          <w:rFonts w:ascii="Verdana" w:hAnsi="Verdana"/>
          <w:sz w:val="18"/>
          <w:szCs w:val="18"/>
        </w:rPr>
        <w:t>Ai sensi dell'articolo 17, comma 12, della legge 31 dicembre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2009, n. 196, l'Agenzia delle entrate provvede al monitoraggio delle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minori entrate di cui al comma 3 del presente articolo e riferisce in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merito al Ministro dell'economia e delle finanze. Nel caso in cui si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verifichino, o siano in procinto di verificarsi, scostamenti rispetto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alle previsioni di cui al medesimo comma 3, fatta salva l'adozione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 xml:space="preserve">dei provvedimenti di cui all'articolo 11, comma 3, lettera </w:t>
      </w:r>
      <w:r w:rsidR="00344795" w:rsidRPr="00BF4E47">
        <w:rPr>
          <w:rFonts w:ascii="Verdana" w:hAnsi="Verdana"/>
          <w:i/>
          <w:sz w:val="18"/>
          <w:szCs w:val="18"/>
        </w:rPr>
        <w:t>l)</w:t>
      </w:r>
      <w:r w:rsidR="00344795" w:rsidRPr="00344795">
        <w:rPr>
          <w:rFonts w:ascii="Verdana" w:hAnsi="Verdana"/>
          <w:sz w:val="18"/>
          <w:szCs w:val="18"/>
        </w:rPr>
        <w:t>, della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citata legge n. 196 del 2009, il Ministro dell'economia e delle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 xml:space="preserve">finanze </w:t>
      </w:r>
      <w:r w:rsidR="00344795" w:rsidRPr="00344795">
        <w:rPr>
          <w:rFonts w:ascii="Verdana" w:hAnsi="Verdana"/>
          <w:sz w:val="18"/>
          <w:szCs w:val="18"/>
        </w:rPr>
        <w:lastRenderedPageBreak/>
        <w:t>provvede, con proprio decreto, a valere sulle risorse di cui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al comma 5 del presente articolo. Il Ministro dell'economia e delle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finanze riferisce senza ritardo alle Camere con apposita relazione in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merito alle cause degli scostamenti e all'adozione delle misure di</w:t>
      </w:r>
      <w:r>
        <w:rPr>
          <w:rFonts w:ascii="Verdana" w:hAnsi="Verdana"/>
          <w:sz w:val="18"/>
          <w:szCs w:val="18"/>
        </w:rPr>
        <w:t xml:space="preserve"> cui al secondo periodo.</w:t>
      </w:r>
    </w:p>
    <w:p w:rsidR="00BF4E47" w:rsidRPr="00BF4E47" w:rsidRDefault="00BF4E47" w:rsidP="00BF4E4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344795" w:rsidRPr="00BF4E47" w:rsidRDefault="00344795" w:rsidP="00BF4E4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16 </w:t>
      </w:r>
      <w:r w:rsidR="00BF4E47"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- </w:t>
      </w: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>Destinazione dei risparmi ad interventi conseguenti ai danni provoca</w:t>
      </w:r>
      <w:r w:rsidR="00BF4E47" w:rsidRPr="00BF4E47">
        <w:rPr>
          <w:rFonts w:ascii="Verdana" w:hAnsi="Verdana" w:cs="Arial"/>
          <w:b/>
          <w:color w:val="1F497D" w:themeColor="text2"/>
          <w:sz w:val="18"/>
          <w:szCs w:val="18"/>
        </w:rPr>
        <w:t>ti da eventi sismici e calamità</w:t>
      </w: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 naturali </w:t>
      </w:r>
    </w:p>
    <w:p w:rsidR="00B549B9" w:rsidRDefault="00344795" w:rsidP="00B549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1.</w:t>
      </w:r>
      <w:r w:rsidR="00B549B9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I risparmi derivanti dall'attuazione dell'articolo 1 negli anni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2012 e 2013, da accertare con decreto del Ministro dell'economia e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delle finanze entro quindici giorni dalla data di entrata in vigore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della presente legge, sono versati all'entrata del bilancio dello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Stato per essere riassegnati ad apposito programma dello Stato di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previsione del Ministero dell'economia e delle finanze relativo alla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Presidenza del Consiglio dei ministri - Dipartimento della protezione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civile, al fine di destinarli alle amministrazioni pubbliche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competenti in via ordinaria a coordinare gli interventi conseguenti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ai danni provocati dagli </w:t>
      </w:r>
      <w:r w:rsidR="00B549B9">
        <w:rPr>
          <w:rFonts w:ascii="Verdana" w:hAnsi="Verdana"/>
          <w:sz w:val="18"/>
          <w:szCs w:val="18"/>
        </w:rPr>
        <w:t>eventi sismici e dalle calamità</w:t>
      </w:r>
      <w:r w:rsidRPr="00344795">
        <w:rPr>
          <w:rFonts w:ascii="Verdana" w:hAnsi="Verdana"/>
          <w:sz w:val="18"/>
          <w:szCs w:val="18"/>
        </w:rPr>
        <w:t xml:space="preserve"> naturali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che hanno colpito il territorio nazionale a partire dal 1º gennaio</w:t>
      </w:r>
      <w:r w:rsidR="00B549B9">
        <w:rPr>
          <w:rFonts w:ascii="Verdana" w:hAnsi="Verdana"/>
          <w:sz w:val="18"/>
          <w:szCs w:val="18"/>
        </w:rPr>
        <w:t xml:space="preserve"> 2009. </w:t>
      </w:r>
    </w:p>
    <w:p w:rsidR="00344795" w:rsidRPr="00344795" w:rsidRDefault="00344795" w:rsidP="00B549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1-bis. Nel caso in cui si verifichi l'estinzione di movimenti o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partiti politici, le residue risorse inerenti agli eventuali avanzi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registrati dai relativi rendiconti inerenti ai contributi erariali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ricevuti, come certificati all'esito dei controlli previsti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dall'articolo 9, possono essere versati all'entrata del bilancio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dello Stato per e</w:t>
      </w:r>
      <w:r w:rsidR="00B549B9">
        <w:rPr>
          <w:rFonts w:ascii="Verdana" w:hAnsi="Verdana"/>
          <w:sz w:val="18"/>
          <w:szCs w:val="18"/>
        </w:rPr>
        <w:t>ssere riassegnati alle finalità</w:t>
      </w:r>
      <w:r w:rsidRPr="00344795">
        <w:rPr>
          <w:rFonts w:ascii="Verdana" w:hAnsi="Verdana"/>
          <w:sz w:val="18"/>
          <w:szCs w:val="18"/>
        </w:rPr>
        <w:t xml:space="preserve"> di cui all'articolo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1, comma 337, della legge 23 dicembre 2005, n. 266. </w:t>
      </w:r>
    </w:p>
    <w:p w:rsidR="00344795" w:rsidRPr="00344795" w:rsidRDefault="00344795" w:rsidP="00B549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2.</w:t>
      </w:r>
      <w:r w:rsidR="00B549B9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 xml:space="preserve">Il Ministro dell'economia e delle finanze </w:t>
      </w:r>
      <w:r w:rsidR="00B549B9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autorizzato ad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apportare, con propri decreti, le occorrenti variazioni di bilancio.</w:t>
      </w:r>
    </w:p>
    <w:p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La presente legge, munita del sigillo dello Stato,</w:t>
      </w:r>
      <w:r>
        <w:rPr>
          <w:rFonts w:ascii="Verdana" w:hAnsi="Verdana"/>
          <w:sz w:val="18"/>
          <w:szCs w:val="18"/>
        </w:rPr>
        <w:t xml:space="preserve"> </w:t>
      </w:r>
      <w:r w:rsidR="007A137F">
        <w:rPr>
          <w:rFonts w:ascii="Verdana" w:hAnsi="Verdana"/>
          <w:sz w:val="18"/>
          <w:szCs w:val="18"/>
        </w:rPr>
        <w:t>sarà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inserita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Repubblica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italiana. </w:t>
      </w:r>
      <w:r w:rsidR="007A137F">
        <w:rPr>
          <w:rFonts w:ascii="Verdana" w:hAnsi="Verdana"/>
          <w:sz w:val="18"/>
          <w:szCs w:val="18"/>
        </w:rPr>
        <w:t xml:space="preserve">È </w:t>
      </w:r>
      <w:r w:rsidRPr="0002589A">
        <w:rPr>
          <w:rFonts w:ascii="Verdana" w:hAnsi="Verdana"/>
          <w:sz w:val="18"/>
          <w:szCs w:val="18"/>
        </w:rPr>
        <w:t>fatto obbligo a chiunque spetti di osservarla e di farla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osservare come legge dello Stato. </w:t>
      </w:r>
    </w:p>
    <w:p w:rsidR="0002589A" w:rsidRPr="0002589A" w:rsidRDefault="007A137F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02589A" w:rsidRPr="0002589A">
        <w:rPr>
          <w:rFonts w:ascii="Verdana" w:hAnsi="Verdana"/>
          <w:sz w:val="18"/>
          <w:szCs w:val="18"/>
        </w:rPr>
        <w:t>Data a Roma, add</w:t>
      </w:r>
      <w:r>
        <w:rPr>
          <w:rFonts w:ascii="Verdana" w:hAnsi="Verdana"/>
          <w:sz w:val="18"/>
          <w:szCs w:val="18"/>
        </w:rPr>
        <w:t>ì</w:t>
      </w:r>
      <w:r w:rsidR="0002589A" w:rsidRPr="0002589A">
        <w:rPr>
          <w:rFonts w:ascii="Verdana" w:hAnsi="Verdana"/>
          <w:sz w:val="18"/>
          <w:szCs w:val="18"/>
        </w:rPr>
        <w:t xml:space="preserve"> 6 luglio 2012 </w:t>
      </w:r>
    </w:p>
    <w:p w:rsidR="0002589A" w:rsidRPr="0002589A" w:rsidRDefault="0002589A" w:rsidP="007A137F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 xml:space="preserve">NAPOLITANO </w:t>
      </w:r>
    </w:p>
    <w:p w:rsidR="0002589A" w:rsidRPr="0002589A" w:rsidRDefault="0002589A" w:rsidP="007A137F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 xml:space="preserve">Monti, Presidente del Consiglio dei Ministri </w:t>
      </w:r>
    </w:p>
    <w:p w:rsidR="00584955" w:rsidRPr="0002589A" w:rsidRDefault="0002589A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Visto, il Guardasigilli: Severino</w:t>
      </w:r>
    </w:p>
    <w:sectPr w:rsidR="00584955" w:rsidRPr="0002589A" w:rsidSect="000D57F7">
      <w:headerReference w:type="default" r:id="rId8"/>
      <w:foot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E47" w:rsidRDefault="00BF4E47" w:rsidP="00474A0C">
      <w:pPr>
        <w:spacing w:after="0" w:line="240" w:lineRule="auto"/>
      </w:pPr>
      <w:r>
        <w:separator/>
      </w:r>
    </w:p>
  </w:endnote>
  <w:endnote w:type="continuationSeparator" w:id="0">
    <w:p w:rsidR="00BF4E47" w:rsidRDefault="00BF4E47" w:rsidP="0047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E0" w:rsidRPr="004D19E0" w:rsidRDefault="004D19E0" w:rsidP="004D19E0">
    <w:pPr>
      <w:pStyle w:val="Pidipagina"/>
      <w:tabs>
        <w:tab w:val="right" w:pos="8505"/>
      </w:tabs>
      <w:rPr>
        <w:rFonts w:ascii="Verdana" w:hAnsi="Verdana"/>
        <w:i/>
        <w:sz w:val="17"/>
        <w:szCs w:val="17"/>
      </w:rPr>
    </w:pPr>
    <w:r>
      <w:rPr>
        <w:rFonts w:ascii="Verdana" w:hAnsi="Verdana"/>
        <w:i/>
        <w:sz w:val="17"/>
        <w:szCs w:val="17"/>
      </w:rPr>
      <w:t>Ultimo aggiornamento: 24/08/2018</w:t>
    </w:r>
    <w:r>
      <w:rPr>
        <w:rFonts w:ascii="Verdana" w:hAnsi="Verdana"/>
        <w:i/>
        <w:sz w:val="17"/>
        <w:szCs w:val="17"/>
      </w:rPr>
      <w:tab/>
    </w:r>
    <w:r>
      <w:rPr>
        <w:rFonts w:ascii="Verdana" w:hAnsi="Verdana"/>
        <w:i/>
        <w:sz w:val="17"/>
        <w:szCs w:val="17"/>
      </w:rPr>
      <w:tab/>
    </w:r>
    <w:r>
      <w:rPr>
        <w:rFonts w:ascii="Verdana" w:hAnsi="Verdana"/>
        <w:i/>
        <w:sz w:val="17"/>
        <w:szCs w:val="17"/>
      </w:rPr>
      <w:fldChar w:fldCharType="begin"/>
    </w:r>
    <w:r>
      <w:rPr>
        <w:rFonts w:ascii="Verdana" w:hAnsi="Verdana"/>
        <w:i/>
        <w:sz w:val="17"/>
        <w:szCs w:val="17"/>
      </w:rPr>
      <w:instrText>PAGE   \* MERGEFORMAT</w:instrText>
    </w:r>
    <w:r>
      <w:rPr>
        <w:rFonts w:ascii="Verdana" w:hAnsi="Verdana"/>
        <w:i/>
        <w:sz w:val="17"/>
        <w:szCs w:val="17"/>
      </w:rPr>
      <w:fldChar w:fldCharType="separate"/>
    </w:r>
    <w:r>
      <w:rPr>
        <w:rFonts w:ascii="Verdana" w:hAnsi="Verdana"/>
        <w:i/>
        <w:noProof/>
        <w:sz w:val="17"/>
        <w:szCs w:val="17"/>
      </w:rPr>
      <w:t>10</w:t>
    </w:r>
    <w:r>
      <w:rPr>
        <w:rFonts w:ascii="Verdana" w:hAnsi="Verdana"/>
        <w:i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E47" w:rsidRDefault="00BF4E47" w:rsidP="00474A0C">
      <w:pPr>
        <w:spacing w:after="0" w:line="240" w:lineRule="auto"/>
      </w:pPr>
      <w:r>
        <w:separator/>
      </w:r>
    </w:p>
  </w:footnote>
  <w:footnote w:type="continuationSeparator" w:id="0">
    <w:p w:rsidR="00BF4E47" w:rsidRDefault="00BF4E47" w:rsidP="00474A0C">
      <w:pPr>
        <w:spacing w:after="0" w:line="240" w:lineRule="auto"/>
      </w:pPr>
      <w:r>
        <w:continuationSeparator/>
      </w:r>
    </w:p>
  </w:footnote>
  <w:footnote w:id="1">
    <w:p w:rsidR="00BF4E47" w:rsidRDefault="00BF4E47" w:rsidP="004D19E0">
      <w:pPr>
        <w:tabs>
          <w:tab w:val="left" w:pos="426"/>
        </w:tabs>
        <w:spacing w:after="0"/>
        <w:jc w:val="both"/>
      </w:pPr>
      <w:r w:rsidRPr="00474A0C">
        <w:rPr>
          <w:rStyle w:val="Rimandonotaapidipagina"/>
          <w:rFonts w:ascii="Verdana" w:hAnsi="Verdana"/>
          <w:sz w:val="16"/>
          <w:szCs w:val="16"/>
        </w:rPr>
        <w:footnoteRef/>
      </w:r>
      <w:r w:rsidRPr="00474A0C">
        <w:rPr>
          <w:rFonts w:ascii="Verdana" w:hAnsi="Verdana"/>
          <w:sz w:val="16"/>
          <w:szCs w:val="16"/>
        </w:rPr>
        <w:t xml:space="preserve"> La L. 27 ottobre 2015, n. 175 ha disposto (con l'art. 1, comma 2)</w:t>
      </w:r>
      <w:r>
        <w:rPr>
          <w:rFonts w:ascii="Verdana" w:hAnsi="Verdana"/>
          <w:sz w:val="16"/>
          <w:szCs w:val="16"/>
        </w:rPr>
        <w:t xml:space="preserve"> che "Le modalità</w:t>
      </w:r>
      <w:r w:rsidRPr="00474A0C">
        <w:rPr>
          <w:rFonts w:ascii="Verdana" w:hAnsi="Verdana"/>
          <w:sz w:val="16"/>
          <w:szCs w:val="16"/>
        </w:rPr>
        <w:t xml:space="preserve"> per l'effettuazio</w:t>
      </w:r>
      <w:r>
        <w:rPr>
          <w:rFonts w:ascii="Verdana" w:hAnsi="Verdana"/>
          <w:sz w:val="16"/>
          <w:szCs w:val="16"/>
        </w:rPr>
        <w:t xml:space="preserve">ne della verifica di conformità </w:t>
      </w:r>
      <w:r w:rsidRPr="00474A0C">
        <w:rPr>
          <w:rFonts w:ascii="Verdana" w:hAnsi="Verdana"/>
          <w:sz w:val="16"/>
          <w:szCs w:val="16"/>
        </w:rPr>
        <w:t>previste dall'articolo 9, comma 5, primo periodo, della legge 6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luglio 2012, n. 96, si applicano con riferimento ai rendiconti dei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partiti politici relativi agli esercizi successivi al 2014". Ha inoltre disposto (con l'art. 1, comma 3) che "La Commissione di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cui all'articolo 9, comma 3, della legge 6 luglio 2012, n. 96, come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modificato dal presente articolo, redige la relazione di cui al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medesimo articolo 9, comma 5, terzo periodo, dando applicazione a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quanto previsto dal comma 2 del presente articolo e, limitatamente al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controllo effettuato sui rendiconti dei partiti politici relativi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all'esercizio 2013, l'approva entro trenta giorni dalla data di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entrata in vigore della presente legge".</w:t>
      </w:r>
    </w:p>
  </w:footnote>
  <w:footnote w:id="2">
    <w:p w:rsidR="00BF4E47" w:rsidRDefault="00BF4E47" w:rsidP="004D19E0">
      <w:pPr>
        <w:tabs>
          <w:tab w:val="left" w:pos="426"/>
        </w:tabs>
        <w:spacing w:after="0"/>
        <w:jc w:val="both"/>
      </w:pPr>
      <w:r w:rsidRPr="00474A0C">
        <w:rPr>
          <w:rStyle w:val="Rimandonotaapidipagina"/>
          <w:rFonts w:ascii="Verdana" w:hAnsi="Verdana"/>
          <w:sz w:val="16"/>
          <w:szCs w:val="16"/>
        </w:rPr>
        <w:footnoteRef/>
      </w:r>
      <w:r w:rsidRPr="00474A0C">
        <w:rPr>
          <w:rFonts w:ascii="Verdana" w:hAnsi="Verdana"/>
          <w:sz w:val="16"/>
          <w:szCs w:val="16"/>
        </w:rPr>
        <w:t xml:space="preserve"> Il D.L. 30 dicembre 2015, n. 210, convertito con modificazioni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dalla L. 25 febbraio 2016, n. 21, ha disposto (con l'art. 4, comma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1-ter) che "Il termine di cui all'articolo 9, comma 4, secondo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periodo, dell</w:t>
      </w:r>
      <w:r>
        <w:rPr>
          <w:rFonts w:ascii="Verdana" w:hAnsi="Verdana"/>
          <w:sz w:val="16"/>
          <w:szCs w:val="16"/>
        </w:rPr>
        <w:t>a legge 6 luglio 2012, n. 96, è</w:t>
      </w:r>
      <w:r w:rsidRPr="00474A0C">
        <w:rPr>
          <w:rFonts w:ascii="Verdana" w:hAnsi="Verdana"/>
          <w:sz w:val="16"/>
          <w:szCs w:val="16"/>
        </w:rPr>
        <w:t xml:space="preserve"> prorogato al 15 giugno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2016 solo relativamente agli esercizi degli anni 2013 e 2014". Il D.L. 30 dicembre 2016, n. 244, convertito con modificazioni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dalla L. 27 febbraio 2017, n. 19, ha disposto (con l'art. 5, comma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11-bis) che "Il termine di cui all'articolo 9, comma 4, secondo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 xml:space="preserve">periodo, della legge 6 luglio 2012, n. 96, </w:t>
      </w:r>
      <w:r>
        <w:rPr>
          <w:rFonts w:ascii="Verdana" w:hAnsi="Verdana"/>
          <w:sz w:val="16"/>
          <w:szCs w:val="16"/>
        </w:rPr>
        <w:t>è</w:t>
      </w:r>
      <w:r w:rsidRPr="00474A0C">
        <w:rPr>
          <w:rFonts w:ascii="Verdana" w:hAnsi="Verdana"/>
          <w:sz w:val="16"/>
          <w:szCs w:val="16"/>
        </w:rPr>
        <w:t xml:space="preserve"> prorogato al 31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dicembre 2017 per gli esercizi 2013, 2014 e 2015".</w:t>
      </w:r>
    </w:p>
  </w:footnote>
  <w:footnote w:id="3">
    <w:p w:rsidR="00BF4E47" w:rsidRDefault="00BF4E47" w:rsidP="004D19E0">
      <w:pPr>
        <w:tabs>
          <w:tab w:val="left" w:pos="426"/>
        </w:tabs>
        <w:spacing w:after="0"/>
        <w:jc w:val="both"/>
      </w:pPr>
      <w:r w:rsidRPr="00474A0C">
        <w:rPr>
          <w:rStyle w:val="Rimandonotaapidipagina"/>
          <w:rFonts w:ascii="Verdana" w:hAnsi="Verdana"/>
          <w:sz w:val="16"/>
          <w:szCs w:val="16"/>
        </w:rPr>
        <w:footnoteRef/>
      </w:r>
      <w:r w:rsidRPr="00474A0C">
        <w:rPr>
          <w:rFonts w:ascii="Verdana" w:hAnsi="Verdana"/>
          <w:sz w:val="16"/>
          <w:szCs w:val="16"/>
        </w:rPr>
        <w:t xml:space="preserve"> Il D.L. 31 dicembre 2014, n. 192 convertito con modificazioni dalla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L. 27 febbraio 2015, n. 11 ha disposto (con l'art. 1, comma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12-quater) che "In considerazione dei tempi necessari per assicurare</w:t>
      </w:r>
      <w:r>
        <w:rPr>
          <w:rFonts w:ascii="Verdana" w:hAnsi="Verdana"/>
          <w:sz w:val="16"/>
          <w:szCs w:val="16"/>
        </w:rPr>
        <w:t xml:space="preserve"> la piena funzionalità</w:t>
      </w:r>
      <w:r w:rsidRPr="00474A0C">
        <w:rPr>
          <w:rFonts w:ascii="Verdana" w:hAnsi="Verdana"/>
          <w:sz w:val="16"/>
          <w:szCs w:val="16"/>
        </w:rPr>
        <w:t xml:space="preserve"> della Commissione di garanzia degli statuti e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per la trasparenza e il controllo dei rendiconti dei partiti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politici, di cui all'articolo 9, comma 3, della legge 6 luglio 2012,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n. 96, per l'anno 2015, i termini relativi al procedimento di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controllo dei rendiconti dei partiti politici relativi all'esercizio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2013, di cui all'articolo 9, comma 5, della medesima legge n. 96 del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2012, sono prorogati di sessanta giorni".</w:t>
      </w:r>
      <w:r>
        <w:rPr>
          <w:rFonts w:ascii="Verdana" w:hAnsi="Verdana"/>
          <w:sz w:val="16"/>
          <w:szCs w:val="16"/>
        </w:rPr>
        <w:t xml:space="preserve"> Si veda inoltre la nota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0D57F7" w:rsidTr="000D57F7">
      <w:tc>
        <w:tcPr>
          <w:tcW w:w="3505" w:type="dxa"/>
          <w:vAlign w:val="center"/>
          <w:hideMark/>
        </w:tcPr>
        <w:p w:rsidR="000D57F7" w:rsidRDefault="000D57F7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0D57F7" w:rsidRDefault="000D57F7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57F7" w:rsidRDefault="000D57F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9A"/>
    <w:rsid w:val="0002589A"/>
    <w:rsid w:val="000D57F7"/>
    <w:rsid w:val="00283335"/>
    <w:rsid w:val="00325124"/>
    <w:rsid w:val="00344795"/>
    <w:rsid w:val="00474A0C"/>
    <w:rsid w:val="004D19E0"/>
    <w:rsid w:val="00584955"/>
    <w:rsid w:val="007A137F"/>
    <w:rsid w:val="00915603"/>
    <w:rsid w:val="00B549B9"/>
    <w:rsid w:val="00BF4E47"/>
    <w:rsid w:val="00F1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589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4A0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4A0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4A0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D57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57F7"/>
  </w:style>
  <w:style w:type="paragraph" w:styleId="Pidipagina">
    <w:name w:val="footer"/>
    <w:basedOn w:val="Normale"/>
    <w:link w:val="PidipaginaCarattere"/>
    <w:uiPriority w:val="99"/>
    <w:unhideWhenUsed/>
    <w:qFormat/>
    <w:rsid w:val="000D57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57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589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4A0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4A0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4A0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D57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57F7"/>
  </w:style>
  <w:style w:type="paragraph" w:styleId="Pidipagina">
    <w:name w:val="footer"/>
    <w:basedOn w:val="Normale"/>
    <w:link w:val="PidipaginaCarattere"/>
    <w:uiPriority w:val="99"/>
    <w:unhideWhenUsed/>
    <w:qFormat/>
    <w:rsid w:val="000D57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57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7763-8B3E-49A1-B541-6BFE54B6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4906</Words>
  <Characters>27968</Characters>
  <Application>Microsoft Office Word</Application>
  <DocSecurity>0</DocSecurity>
  <Lines>233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2018-08-24T16:02:00Z</dcterms:created>
  <dcterms:modified xsi:type="dcterms:W3CDTF">2018-08-24T16:02:00Z</dcterms:modified>
</cp:coreProperties>
</file>