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A5" w:rsidRPr="0038266E" w:rsidRDefault="003300A5" w:rsidP="003300A5">
      <w:pPr>
        <w:tabs>
          <w:tab w:val="left" w:pos="426"/>
        </w:tabs>
        <w:jc w:val="both"/>
        <w:rPr>
          <w:rFonts w:ascii="Verdana" w:hAnsi="Verdana" w:cs="Arial"/>
          <w:b/>
          <w:color w:val="4E3F85"/>
          <w:sz w:val="20"/>
          <w:szCs w:val="20"/>
        </w:rPr>
      </w:pPr>
      <w:r w:rsidRPr="0038266E">
        <w:rPr>
          <w:rFonts w:ascii="Verdana" w:hAnsi="Verdana" w:cs="Arial"/>
          <w:b/>
          <w:color w:val="4E3F85"/>
          <w:sz w:val="20"/>
          <w:szCs w:val="20"/>
        </w:rPr>
        <w:t xml:space="preserve">LEGGE 7 aprile 2014, n. 56 </w:t>
      </w:r>
    </w:p>
    <w:p w:rsidR="003300A5" w:rsidRPr="0038266E" w:rsidRDefault="003300A5" w:rsidP="003300A5">
      <w:pPr>
        <w:tabs>
          <w:tab w:val="left" w:pos="426"/>
        </w:tabs>
        <w:jc w:val="both"/>
        <w:rPr>
          <w:rFonts w:ascii="Verdana" w:hAnsi="Verdana" w:cs="Arial"/>
          <w:sz w:val="20"/>
          <w:szCs w:val="20"/>
        </w:rPr>
      </w:pPr>
      <w:r w:rsidRPr="0038266E">
        <w:rPr>
          <w:rFonts w:ascii="Verdana" w:hAnsi="Verdana" w:cs="Arial"/>
          <w:sz w:val="20"/>
          <w:szCs w:val="20"/>
        </w:rPr>
        <w:t>Disposizioni sulle citt</w:t>
      </w:r>
      <w:r w:rsidR="0038266E" w:rsidRPr="0038266E">
        <w:rPr>
          <w:rFonts w:ascii="Verdana" w:hAnsi="Verdana" w:cs="Arial"/>
          <w:sz w:val="20"/>
          <w:szCs w:val="20"/>
        </w:rPr>
        <w:t>à</w:t>
      </w:r>
      <w:r w:rsidRPr="0038266E">
        <w:rPr>
          <w:rFonts w:ascii="Verdana" w:hAnsi="Verdana" w:cs="Arial"/>
          <w:sz w:val="20"/>
          <w:szCs w:val="20"/>
        </w:rPr>
        <w:t xml:space="preserve"> metropolitane, sulle province, sulle unioni e fusioni di comuni.</w:t>
      </w:r>
    </w:p>
    <w:p w:rsidR="003300A5" w:rsidRDefault="003300A5" w:rsidP="003300A5">
      <w:pPr>
        <w:tabs>
          <w:tab w:val="left" w:pos="426"/>
        </w:tabs>
        <w:jc w:val="both"/>
        <w:rPr>
          <w:rFonts w:ascii="Verdana" w:hAnsi="Verdana"/>
          <w:sz w:val="18"/>
          <w:szCs w:val="18"/>
        </w:rPr>
      </w:pPr>
    </w:p>
    <w:p w:rsidR="003300A5" w:rsidRPr="003300A5" w:rsidRDefault="003300A5" w:rsidP="00BA43A2">
      <w:pPr>
        <w:tabs>
          <w:tab w:val="left" w:pos="426"/>
        </w:tabs>
        <w:jc w:val="center"/>
        <w:rPr>
          <w:rFonts w:ascii="Verdana" w:hAnsi="Verdana"/>
          <w:sz w:val="18"/>
          <w:szCs w:val="18"/>
        </w:rPr>
      </w:pPr>
      <w:r w:rsidRPr="003300A5">
        <w:rPr>
          <w:rFonts w:ascii="Verdana" w:hAnsi="Verdana"/>
          <w:sz w:val="18"/>
          <w:szCs w:val="18"/>
        </w:rPr>
        <w:t>La</w:t>
      </w:r>
      <w:r>
        <w:rPr>
          <w:rFonts w:ascii="Verdana" w:hAnsi="Verdana"/>
          <w:sz w:val="18"/>
          <w:szCs w:val="18"/>
        </w:rPr>
        <w:t xml:space="preserve"> </w:t>
      </w:r>
      <w:r w:rsidRPr="003300A5">
        <w:rPr>
          <w:rFonts w:ascii="Verdana" w:hAnsi="Verdana"/>
          <w:sz w:val="18"/>
          <w:szCs w:val="18"/>
        </w:rPr>
        <w:t>Camera</w:t>
      </w:r>
      <w:r>
        <w:rPr>
          <w:rFonts w:ascii="Verdana" w:hAnsi="Verdana"/>
          <w:sz w:val="18"/>
          <w:szCs w:val="18"/>
        </w:rPr>
        <w:t xml:space="preserve"> </w:t>
      </w:r>
      <w:r w:rsidRPr="003300A5">
        <w:rPr>
          <w:rFonts w:ascii="Verdana" w:hAnsi="Verdana"/>
          <w:sz w:val="18"/>
          <w:szCs w:val="18"/>
        </w:rPr>
        <w:t>dei</w:t>
      </w:r>
      <w:r>
        <w:rPr>
          <w:rFonts w:ascii="Verdana" w:hAnsi="Verdana"/>
          <w:sz w:val="18"/>
          <w:szCs w:val="18"/>
        </w:rPr>
        <w:t xml:space="preserve"> </w:t>
      </w:r>
      <w:r w:rsidRPr="003300A5">
        <w:rPr>
          <w:rFonts w:ascii="Verdana" w:hAnsi="Verdana"/>
          <w:sz w:val="18"/>
          <w:szCs w:val="18"/>
        </w:rPr>
        <w:t>deputati</w:t>
      </w:r>
      <w:r>
        <w:rPr>
          <w:rFonts w:ascii="Verdana" w:hAnsi="Verdana"/>
          <w:sz w:val="18"/>
          <w:szCs w:val="18"/>
        </w:rPr>
        <w:t xml:space="preserve"> </w:t>
      </w:r>
      <w:r w:rsidRPr="003300A5">
        <w:rPr>
          <w:rFonts w:ascii="Verdana" w:hAnsi="Verdana"/>
          <w:sz w:val="18"/>
          <w:szCs w:val="18"/>
        </w:rPr>
        <w:t>ed</w:t>
      </w:r>
      <w:r>
        <w:rPr>
          <w:rFonts w:ascii="Verdana" w:hAnsi="Verdana"/>
          <w:sz w:val="18"/>
          <w:szCs w:val="18"/>
        </w:rPr>
        <w:t xml:space="preserve"> </w:t>
      </w:r>
      <w:r w:rsidRPr="003300A5">
        <w:rPr>
          <w:rFonts w:ascii="Verdana" w:hAnsi="Verdana"/>
          <w:sz w:val="18"/>
          <w:szCs w:val="18"/>
        </w:rPr>
        <w:t>il</w:t>
      </w:r>
      <w:r>
        <w:rPr>
          <w:rFonts w:ascii="Verdana" w:hAnsi="Verdana"/>
          <w:sz w:val="18"/>
          <w:szCs w:val="18"/>
        </w:rPr>
        <w:t xml:space="preserve"> </w:t>
      </w:r>
      <w:r w:rsidRPr="003300A5">
        <w:rPr>
          <w:rFonts w:ascii="Verdana" w:hAnsi="Verdana"/>
          <w:sz w:val="18"/>
          <w:szCs w:val="18"/>
        </w:rPr>
        <w:t>Senato</w:t>
      </w:r>
      <w:r>
        <w:rPr>
          <w:rFonts w:ascii="Verdana" w:hAnsi="Verdana"/>
          <w:sz w:val="18"/>
          <w:szCs w:val="18"/>
        </w:rPr>
        <w:t xml:space="preserve"> </w:t>
      </w:r>
      <w:r w:rsidRPr="003300A5">
        <w:rPr>
          <w:rFonts w:ascii="Verdana" w:hAnsi="Verdana"/>
          <w:sz w:val="18"/>
          <w:szCs w:val="18"/>
        </w:rPr>
        <w:t>della</w:t>
      </w:r>
      <w:r>
        <w:rPr>
          <w:rFonts w:ascii="Verdana" w:hAnsi="Verdana"/>
          <w:sz w:val="18"/>
          <w:szCs w:val="18"/>
        </w:rPr>
        <w:t xml:space="preserve"> </w:t>
      </w:r>
      <w:r w:rsidRPr="003300A5">
        <w:rPr>
          <w:rFonts w:ascii="Verdana" w:hAnsi="Verdana"/>
          <w:sz w:val="18"/>
          <w:szCs w:val="18"/>
        </w:rPr>
        <w:t>Repubblica</w:t>
      </w:r>
      <w:r>
        <w:rPr>
          <w:rFonts w:ascii="Verdana" w:hAnsi="Verdana"/>
          <w:sz w:val="18"/>
          <w:szCs w:val="18"/>
        </w:rPr>
        <w:t xml:space="preserve"> </w:t>
      </w:r>
      <w:r w:rsidRPr="003300A5">
        <w:rPr>
          <w:rFonts w:ascii="Verdana" w:hAnsi="Verdana"/>
          <w:sz w:val="18"/>
          <w:szCs w:val="18"/>
        </w:rPr>
        <w:t>hanno</w:t>
      </w:r>
      <w:r>
        <w:rPr>
          <w:rFonts w:ascii="Verdana" w:hAnsi="Verdana"/>
          <w:sz w:val="18"/>
          <w:szCs w:val="18"/>
        </w:rPr>
        <w:t xml:space="preserve"> </w:t>
      </w:r>
      <w:r w:rsidRPr="003300A5">
        <w:rPr>
          <w:rFonts w:ascii="Verdana" w:hAnsi="Verdana"/>
          <w:sz w:val="18"/>
          <w:szCs w:val="18"/>
        </w:rPr>
        <w:t>approvato;</w:t>
      </w:r>
    </w:p>
    <w:p w:rsidR="003300A5" w:rsidRPr="003300A5" w:rsidRDefault="003300A5" w:rsidP="00BA43A2">
      <w:pPr>
        <w:tabs>
          <w:tab w:val="left" w:pos="426"/>
        </w:tabs>
        <w:jc w:val="center"/>
        <w:rPr>
          <w:rFonts w:ascii="Verdana" w:hAnsi="Verdana"/>
          <w:sz w:val="18"/>
          <w:szCs w:val="18"/>
        </w:rPr>
      </w:pPr>
      <w:r w:rsidRPr="003300A5">
        <w:rPr>
          <w:rFonts w:ascii="Verdana" w:hAnsi="Verdana"/>
          <w:sz w:val="18"/>
          <w:szCs w:val="18"/>
        </w:rPr>
        <w:t>IL PRESIDENTE DELLA REPUBBLICA</w:t>
      </w:r>
    </w:p>
    <w:p w:rsidR="003300A5" w:rsidRPr="003300A5" w:rsidRDefault="003300A5" w:rsidP="00BA43A2">
      <w:pPr>
        <w:tabs>
          <w:tab w:val="left" w:pos="426"/>
        </w:tabs>
        <w:jc w:val="center"/>
        <w:rPr>
          <w:rFonts w:ascii="Verdana" w:hAnsi="Verdana"/>
          <w:sz w:val="18"/>
          <w:szCs w:val="18"/>
        </w:rPr>
      </w:pPr>
      <w:r w:rsidRPr="003300A5">
        <w:rPr>
          <w:rFonts w:ascii="Verdana" w:hAnsi="Verdana"/>
          <w:sz w:val="18"/>
          <w:szCs w:val="18"/>
        </w:rPr>
        <w:t>PROMULGA</w:t>
      </w:r>
    </w:p>
    <w:p w:rsidR="003300A5" w:rsidRPr="003300A5" w:rsidRDefault="003300A5" w:rsidP="003300A5">
      <w:pPr>
        <w:tabs>
          <w:tab w:val="left" w:pos="426"/>
        </w:tabs>
        <w:jc w:val="center"/>
        <w:rPr>
          <w:rFonts w:ascii="Verdana" w:hAnsi="Verdana"/>
          <w:sz w:val="18"/>
          <w:szCs w:val="18"/>
        </w:rPr>
      </w:pPr>
      <w:r w:rsidRPr="003300A5">
        <w:rPr>
          <w:rFonts w:ascii="Verdana" w:hAnsi="Verdana"/>
          <w:sz w:val="18"/>
          <w:szCs w:val="18"/>
        </w:rPr>
        <w:t>la seguente legge:</w:t>
      </w:r>
    </w:p>
    <w:p w:rsidR="003300A5" w:rsidRPr="003300A5" w:rsidRDefault="003300A5" w:rsidP="003300A5">
      <w:pPr>
        <w:tabs>
          <w:tab w:val="left" w:pos="426"/>
        </w:tabs>
        <w:jc w:val="both"/>
        <w:rPr>
          <w:rFonts w:ascii="Verdana" w:hAnsi="Verdana"/>
          <w:sz w:val="18"/>
          <w:szCs w:val="18"/>
        </w:rPr>
      </w:pPr>
    </w:p>
    <w:p w:rsidR="003300A5" w:rsidRPr="0038266E" w:rsidRDefault="00DC31A4" w:rsidP="0038266E">
      <w:pPr>
        <w:tabs>
          <w:tab w:val="left" w:pos="426"/>
        </w:tabs>
        <w:spacing w:after="0"/>
        <w:jc w:val="both"/>
        <w:rPr>
          <w:rFonts w:ascii="Verdana" w:hAnsi="Verdana" w:cs="Arial"/>
          <w:b/>
          <w:color w:val="1F497D" w:themeColor="text2"/>
          <w:sz w:val="18"/>
          <w:szCs w:val="18"/>
        </w:rPr>
      </w:pPr>
      <w:r>
        <w:rPr>
          <w:rFonts w:ascii="Verdana" w:hAnsi="Verdana" w:cs="Arial"/>
          <w:b/>
          <w:color w:val="1F497D" w:themeColor="text2"/>
          <w:sz w:val="18"/>
          <w:szCs w:val="18"/>
        </w:rPr>
        <w:t>Art. 1.</w:t>
      </w:r>
    </w:p>
    <w:p w:rsidR="00672039" w:rsidRDefault="00672039" w:rsidP="00672039">
      <w:pPr>
        <w:tabs>
          <w:tab w:val="left" w:pos="426"/>
        </w:tabs>
        <w:spacing w:after="120"/>
        <w:jc w:val="both"/>
        <w:rPr>
          <w:rFonts w:ascii="Verdana" w:hAnsi="Verdana"/>
          <w:sz w:val="18"/>
          <w:szCs w:val="18"/>
        </w:rPr>
      </w:pPr>
      <w:r>
        <w:rPr>
          <w:rFonts w:ascii="Verdana" w:hAnsi="Verdana"/>
          <w:sz w:val="18"/>
          <w:szCs w:val="18"/>
        </w:rPr>
        <w:t>1.</w:t>
      </w:r>
      <w:r w:rsidR="003300A5">
        <w:rPr>
          <w:rFonts w:ascii="Verdana" w:hAnsi="Verdana"/>
          <w:sz w:val="18"/>
          <w:szCs w:val="18"/>
        </w:rPr>
        <w:tab/>
      </w:r>
      <w:r w:rsidRPr="00672039">
        <w:rPr>
          <w:rFonts w:ascii="Verdana" w:hAnsi="Verdana"/>
          <w:sz w:val="18"/>
          <w:szCs w:val="18"/>
        </w:rPr>
        <w:t>La presente legge detta d</w:t>
      </w:r>
      <w:r>
        <w:rPr>
          <w:rFonts w:ascii="Verdana" w:hAnsi="Verdana"/>
          <w:sz w:val="18"/>
          <w:szCs w:val="18"/>
        </w:rPr>
        <w:t>isposizioni in materia di città</w:t>
      </w:r>
      <w:r w:rsidRPr="00672039">
        <w:rPr>
          <w:rFonts w:ascii="Verdana" w:hAnsi="Verdana"/>
          <w:sz w:val="18"/>
          <w:szCs w:val="18"/>
        </w:rPr>
        <w:t xml:space="preserve"> metropolitane, province, unioni e fusioni di comuni al fine di adeguare il loro ordinamen</w:t>
      </w:r>
      <w:r>
        <w:rPr>
          <w:rFonts w:ascii="Verdana" w:hAnsi="Verdana"/>
          <w:sz w:val="18"/>
          <w:szCs w:val="18"/>
        </w:rPr>
        <w:t>to ai principi di sussidiarietà</w:t>
      </w:r>
      <w:r w:rsidRPr="00672039">
        <w:rPr>
          <w:rFonts w:ascii="Verdana" w:hAnsi="Verdana"/>
          <w:sz w:val="18"/>
          <w:szCs w:val="18"/>
        </w:rPr>
        <w:t xml:space="preserve">, differenziazione e adeguatezza.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2.</w:t>
      </w:r>
      <w:r>
        <w:rPr>
          <w:rFonts w:ascii="Verdana" w:hAnsi="Verdana"/>
          <w:sz w:val="18"/>
          <w:szCs w:val="18"/>
        </w:rPr>
        <w:tab/>
        <w:t>Le città</w:t>
      </w:r>
      <w:r w:rsidRPr="00672039">
        <w:rPr>
          <w:rFonts w:ascii="Verdana" w:hAnsi="Verdana"/>
          <w:sz w:val="18"/>
          <w:szCs w:val="18"/>
        </w:rPr>
        <w:t xml:space="preserve"> metropolitane sono enti territoriali di area vasta con le funzioni di cui ai commi da 44 </w:t>
      </w:r>
      <w:r>
        <w:rPr>
          <w:rFonts w:ascii="Verdana" w:hAnsi="Verdana"/>
          <w:sz w:val="18"/>
          <w:szCs w:val="18"/>
        </w:rPr>
        <w:t>a 46 e con le seguenti finalità</w:t>
      </w:r>
      <w:r w:rsidRPr="00672039">
        <w:rPr>
          <w:rFonts w:ascii="Verdana" w:hAnsi="Verdana"/>
          <w:sz w:val="18"/>
          <w:szCs w:val="18"/>
        </w:rPr>
        <w:t xml:space="preserve"> istituzionali generali: cura dello sviluppo strategico del territorio metropolitano; promozione e gestione integrata dei servizi, delle infrastrutture e delle reti di comunic</w:t>
      </w:r>
      <w:r>
        <w:rPr>
          <w:rFonts w:ascii="Verdana" w:hAnsi="Verdana"/>
          <w:sz w:val="18"/>
          <w:szCs w:val="18"/>
        </w:rPr>
        <w:t>azione di interesse della città</w:t>
      </w:r>
      <w:r w:rsidRPr="00672039">
        <w:rPr>
          <w:rFonts w:ascii="Verdana" w:hAnsi="Verdana"/>
          <w:sz w:val="18"/>
          <w:szCs w:val="18"/>
        </w:rPr>
        <w:t xml:space="preserve"> metropolitana; cura delle relazioni istituzionali afferenti al proprio livello, i</w:t>
      </w:r>
      <w:r>
        <w:rPr>
          <w:rFonts w:ascii="Verdana" w:hAnsi="Verdana"/>
          <w:sz w:val="18"/>
          <w:szCs w:val="18"/>
        </w:rPr>
        <w:t>vi comprese quelle con le città</w:t>
      </w:r>
      <w:r w:rsidRPr="00672039">
        <w:rPr>
          <w:rFonts w:ascii="Verdana" w:hAnsi="Verdana"/>
          <w:sz w:val="18"/>
          <w:szCs w:val="18"/>
        </w:rPr>
        <w:t xml:space="preserve"> e le aree metropolitane europee.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3.</w:t>
      </w:r>
      <w:r>
        <w:rPr>
          <w:rFonts w:ascii="Verdana" w:hAnsi="Verdana"/>
          <w:sz w:val="18"/>
          <w:szCs w:val="18"/>
        </w:rPr>
        <w:tab/>
      </w:r>
      <w:r w:rsidRPr="00672039">
        <w:rPr>
          <w:rFonts w:ascii="Verdana" w:hAnsi="Verdana"/>
          <w:sz w:val="18"/>
          <w:szCs w:val="18"/>
        </w:rPr>
        <w:t>Le province sono enti territoriali di area vasta disciplinati ai sensi dei commi da 51 a 100. Alle province con territorio interamente montano e confinanti con Paesi stranieri s</w:t>
      </w:r>
      <w:r>
        <w:rPr>
          <w:rFonts w:ascii="Verdana" w:hAnsi="Verdana"/>
          <w:sz w:val="18"/>
          <w:szCs w:val="18"/>
        </w:rPr>
        <w:t>ono riconosciute le specificità</w:t>
      </w:r>
      <w:r w:rsidRPr="00672039">
        <w:rPr>
          <w:rFonts w:ascii="Verdana" w:hAnsi="Verdana"/>
          <w:sz w:val="18"/>
          <w:szCs w:val="18"/>
        </w:rPr>
        <w:t xml:space="preserve"> di cui ai commi da 51 a 57 e da 85 a 97.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4.</w:t>
      </w:r>
      <w:r>
        <w:rPr>
          <w:rFonts w:ascii="Verdana" w:hAnsi="Verdana"/>
          <w:sz w:val="18"/>
          <w:szCs w:val="18"/>
        </w:rPr>
        <w:tab/>
      </w:r>
      <w:r w:rsidRPr="00672039">
        <w:rPr>
          <w:rFonts w:ascii="Verdana" w:hAnsi="Verdana"/>
          <w:sz w:val="18"/>
          <w:szCs w:val="18"/>
        </w:rPr>
        <w:t>Le unioni di comuni sono enti</w:t>
      </w:r>
      <w:r>
        <w:rPr>
          <w:rFonts w:ascii="Verdana" w:hAnsi="Verdana"/>
          <w:sz w:val="18"/>
          <w:szCs w:val="18"/>
        </w:rPr>
        <w:t xml:space="preserve"> locali costituiti da due o più</w:t>
      </w:r>
      <w:r w:rsidRPr="00672039">
        <w:rPr>
          <w:rFonts w:ascii="Verdana" w:hAnsi="Verdana"/>
          <w:sz w:val="18"/>
          <w:szCs w:val="18"/>
        </w:rPr>
        <w:t xml:space="preserve"> comuni per l'esercizio associato di funzioni o servizi di loro competenza; le unioni e le fusioni di comuni sono disciplinate dai commi da 104 a 141.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5.</w:t>
      </w:r>
      <w:r>
        <w:rPr>
          <w:rFonts w:ascii="Verdana" w:hAnsi="Verdana"/>
          <w:sz w:val="18"/>
          <w:szCs w:val="18"/>
        </w:rPr>
        <w:tab/>
      </w:r>
      <w:r w:rsidRPr="00672039">
        <w:rPr>
          <w:rFonts w:ascii="Verdana" w:hAnsi="Verdana"/>
          <w:sz w:val="18"/>
          <w:szCs w:val="18"/>
        </w:rPr>
        <w:t>In attesa della riforma del titolo V della parte seconda della Costituzione e delle relative norme di attu</w:t>
      </w:r>
      <w:r>
        <w:rPr>
          <w:rFonts w:ascii="Verdana" w:hAnsi="Verdana"/>
          <w:sz w:val="18"/>
          <w:szCs w:val="18"/>
        </w:rPr>
        <w:t>azione, le città</w:t>
      </w:r>
      <w:r w:rsidRPr="00672039">
        <w:rPr>
          <w:rFonts w:ascii="Verdana" w:hAnsi="Verdana"/>
          <w:sz w:val="18"/>
          <w:szCs w:val="18"/>
        </w:rPr>
        <w:t xml:space="preserve"> metropolitane di Torino, Milano, Venezia, Genova, Bologna, Firenze, Bari, Napoli e Reggio Calabria sono disciplinate dalla presente legge, ai sensi e nel rispetto di quanto previsto dagli articoli 114 e 117, secondo comma, lettera </w:t>
      </w:r>
      <w:r w:rsidRPr="00672039">
        <w:rPr>
          <w:rFonts w:ascii="Verdana" w:hAnsi="Verdana"/>
          <w:i/>
          <w:sz w:val="18"/>
          <w:szCs w:val="18"/>
        </w:rPr>
        <w:t>p)</w:t>
      </w:r>
      <w:r w:rsidRPr="00672039">
        <w:rPr>
          <w:rFonts w:ascii="Verdana" w:hAnsi="Verdana"/>
          <w:sz w:val="18"/>
          <w:szCs w:val="18"/>
        </w:rPr>
        <w:t>, della Costituzione e ferma restando la competenza regionale ai sensi del predetto articolo 117. I principi della presente legge valgono come principi di grande riforma economica e so</w:t>
      </w:r>
      <w:r>
        <w:rPr>
          <w:rFonts w:ascii="Verdana" w:hAnsi="Verdana"/>
          <w:sz w:val="18"/>
          <w:szCs w:val="18"/>
        </w:rPr>
        <w:t>ciale per la disciplina di città</w:t>
      </w:r>
      <w:r w:rsidRPr="00672039">
        <w:rPr>
          <w:rFonts w:ascii="Verdana" w:hAnsi="Verdana"/>
          <w:sz w:val="18"/>
          <w:szCs w:val="18"/>
        </w:rPr>
        <w:t xml:space="preserve"> e aree metropolitane da adottare dalla regione Sardegna, dalla Regione siciliana e dalla regione Friul</w:t>
      </w:r>
      <w:r>
        <w:rPr>
          <w:rFonts w:ascii="Verdana" w:hAnsi="Verdana"/>
          <w:sz w:val="18"/>
          <w:szCs w:val="18"/>
        </w:rPr>
        <w:t>i-Venezia Giulia, in conformità</w:t>
      </w:r>
      <w:r w:rsidRPr="00672039">
        <w:rPr>
          <w:rFonts w:ascii="Verdana" w:hAnsi="Verdana"/>
          <w:sz w:val="18"/>
          <w:szCs w:val="18"/>
        </w:rPr>
        <w:t xml:space="preserve"> ai rispettivi statuti.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6.</w:t>
      </w:r>
      <w:r>
        <w:rPr>
          <w:rFonts w:ascii="Verdana" w:hAnsi="Verdana"/>
          <w:sz w:val="18"/>
          <w:szCs w:val="18"/>
        </w:rPr>
        <w:tab/>
        <w:t>Il territorio della città</w:t>
      </w:r>
      <w:r w:rsidRPr="00672039">
        <w:rPr>
          <w:rFonts w:ascii="Verdana" w:hAnsi="Verdana"/>
          <w:sz w:val="18"/>
          <w:szCs w:val="18"/>
        </w:rPr>
        <w:t xml:space="preserve"> metropolitana coincide con quello della provincia omonima, ferma restando l'iniziativa dei comuni, ivi compresi i comuni capoluogo delle province limitrofe, ai sensi dell'articolo 133, primo comma, della Costituzione, per la modifica delle circoscrizioni provinciali limitr</w:t>
      </w:r>
      <w:r>
        <w:rPr>
          <w:rFonts w:ascii="Verdana" w:hAnsi="Verdana"/>
          <w:sz w:val="18"/>
          <w:szCs w:val="18"/>
        </w:rPr>
        <w:t>ofe e per l'adesione alla città</w:t>
      </w:r>
      <w:r w:rsidRPr="00672039">
        <w:rPr>
          <w:rFonts w:ascii="Verdana" w:hAnsi="Verdana"/>
          <w:sz w:val="18"/>
          <w:szCs w:val="18"/>
        </w:rPr>
        <w:t xml:space="preserve"> metropolitana. Qualora la regione interessata, entro trenta giorni dalla richiesta nell'ambito della procedura di cui al predetto articolo 133, esprima parere contrario, in tutto o in parte, con riguardo alle proposte formulate dai comuni, il Governo promuove un'intesa tra la regione e i comuni interessati, da definire entro novanta giorni dalla data di espressione del parere. In caso di mancato raggiungimento dell'intesa entro il predetto termine, il Consiglio dei ministri, sentita la relazione del Ministro per gli affari regionali e del Ministro dell'interno, udito il parere del presidente della regione, decide in via definitiva in ordine all'approvazione e alla presentazione al Parlamento del </w:t>
      </w:r>
      <w:r w:rsidRPr="00672039">
        <w:rPr>
          <w:rFonts w:ascii="Verdana" w:hAnsi="Verdana"/>
          <w:sz w:val="18"/>
          <w:szCs w:val="18"/>
        </w:rPr>
        <w:lastRenderedPageBreak/>
        <w:t>disegno di legge contenente modifiche ter</w:t>
      </w:r>
      <w:r>
        <w:rPr>
          <w:rFonts w:ascii="Verdana" w:hAnsi="Verdana"/>
          <w:sz w:val="18"/>
          <w:szCs w:val="18"/>
        </w:rPr>
        <w:t>ritoriali di province e di città</w:t>
      </w:r>
      <w:r w:rsidRPr="00672039">
        <w:rPr>
          <w:rFonts w:ascii="Verdana" w:hAnsi="Verdana"/>
          <w:sz w:val="18"/>
          <w:szCs w:val="18"/>
        </w:rPr>
        <w:t xml:space="preserve"> metropolitane, ai sensi dell'articolo 133, primo comma, della Costituzione. </w:t>
      </w:r>
    </w:p>
    <w:p w:rsidR="00672039" w:rsidRDefault="00672039" w:rsidP="00672039">
      <w:pPr>
        <w:tabs>
          <w:tab w:val="left" w:pos="426"/>
        </w:tabs>
        <w:spacing w:after="60"/>
        <w:jc w:val="both"/>
        <w:rPr>
          <w:rFonts w:ascii="Verdana" w:hAnsi="Verdana"/>
          <w:sz w:val="18"/>
          <w:szCs w:val="18"/>
        </w:rPr>
      </w:pPr>
      <w:r w:rsidRPr="00672039">
        <w:rPr>
          <w:rFonts w:ascii="Verdana" w:hAnsi="Verdana"/>
          <w:sz w:val="18"/>
          <w:szCs w:val="18"/>
        </w:rPr>
        <w:t>7.</w:t>
      </w:r>
      <w:r>
        <w:rPr>
          <w:rFonts w:ascii="Verdana" w:hAnsi="Verdana"/>
          <w:sz w:val="18"/>
          <w:szCs w:val="18"/>
        </w:rPr>
        <w:tab/>
        <w:t>Sono organi della città</w:t>
      </w:r>
      <w:r w:rsidRPr="00672039">
        <w:rPr>
          <w:rFonts w:ascii="Verdana" w:hAnsi="Verdana"/>
          <w:sz w:val="18"/>
          <w:szCs w:val="18"/>
        </w:rPr>
        <w:t xml:space="preserve"> metropolitana: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a)</w:t>
      </w:r>
      <w:r w:rsidRPr="00672039">
        <w:rPr>
          <w:rFonts w:ascii="Verdana" w:hAnsi="Verdana"/>
          <w:sz w:val="18"/>
          <w:szCs w:val="18"/>
        </w:rPr>
        <w:t xml:space="preserve"> il sindaco metropolitano;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b)</w:t>
      </w:r>
      <w:r w:rsidRPr="00672039">
        <w:rPr>
          <w:rFonts w:ascii="Verdana" w:hAnsi="Verdana"/>
          <w:sz w:val="18"/>
          <w:szCs w:val="18"/>
        </w:rPr>
        <w:t xml:space="preserve"> il consiglio metropolitano; </w:t>
      </w:r>
    </w:p>
    <w:p w:rsidR="00672039" w:rsidRDefault="00672039" w:rsidP="00672039">
      <w:pPr>
        <w:tabs>
          <w:tab w:val="left" w:pos="426"/>
        </w:tabs>
        <w:spacing w:after="120"/>
        <w:jc w:val="both"/>
        <w:rPr>
          <w:rFonts w:ascii="Verdana" w:hAnsi="Verdana"/>
          <w:sz w:val="18"/>
          <w:szCs w:val="18"/>
        </w:rPr>
      </w:pPr>
      <w:r w:rsidRPr="00672039">
        <w:rPr>
          <w:rFonts w:ascii="Verdana" w:hAnsi="Verdana"/>
          <w:i/>
          <w:sz w:val="18"/>
          <w:szCs w:val="18"/>
        </w:rPr>
        <w:t>c)</w:t>
      </w:r>
      <w:r w:rsidRPr="00672039">
        <w:rPr>
          <w:rFonts w:ascii="Verdana" w:hAnsi="Verdana"/>
          <w:sz w:val="18"/>
          <w:szCs w:val="18"/>
        </w:rPr>
        <w:t xml:space="preserve"> la conferenza metropolitana.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8.</w:t>
      </w:r>
      <w:r>
        <w:rPr>
          <w:rFonts w:ascii="Verdana" w:hAnsi="Verdana"/>
          <w:sz w:val="18"/>
          <w:szCs w:val="18"/>
        </w:rPr>
        <w:tab/>
      </w:r>
      <w:r w:rsidRPr="00672039">
        <w:rPr>
          <w:rFonts w:ascii="Verdana" w:hAnsi="Verdana"/>
          <w:sz w:val="18"/>
          <w:szCs w:val="18"/>
        </w:rPr>
        <w:t>Il sindaco metropolitano rappresenta l'ente, convoca e presiede il consiglio metropolitano e la conferenza metropolitana, sovrintende al funzionamento dei servizi e degli uffici e all'esecuzione degli atti; esercita le altre funzioni attribuite dallo statut</w:t>
      </w:r>
      <w:r>
        <w:rPr>
          <w:rFonts w:ascii="Verdana" w:hAnsi="Verdana"/>
          <w:sz w:val="18"/>
          <w:szCs w:val="18"/>
        </w:rPr>
        <w:t>o. Il consiglio metropolitano è</w:t>
      </w:r>
      <w:r w:rsidRPr="00672039">
        <w:rPr>
          <w:rFonts w:ascii="Verdana" w:hAnsi="Verdana"/>
          <w:sz w:val="18"/>
          <w:szCs w:val="18"/>
        </w:rPr>
        <w:t xml:space="preserve"> l'organo di indirizzo e controllo, propone alla conferenza lo statuto e le sue modifiche, approva regolamenti, piani e programmi; approva o adotta ogni altro atto ad esso sottoposto dal sindaco metropolitano; esercita le altre funzioni attribuite dallo statuto. Su proposta del sindaco metropolitano, il consiglio adotta gli schemi di bilancio da sottoporre al parere della conferenza metropolitana. A seguito del parere espresso dalla conferenza metropolitana con i voti che rappresentino almeno un terzo </w:t>
      </w:r>
      <w:r>
        <w:rPr>
          <w:rFonts w:ascii="Verdana" w:hAnsi="Verdana"/>
          <w:sz w:val="18"/>
          <w:szCs w:val="18"/>
        </w:rPr>
        <w:t>dei comuni compresi nella città</w:t>
      </w:r>
      <w:r w:rsidRPr="00672039">
        <w:rPr>
          <w:rFonts w:ascii="Verdana" w:hAnsi="Verdana"/>
          <w:sz w:val="18"/>
          <w:szCs w:val="18"/>
        </w:rPr>
        <w:t xml:space="preserve"> metropolitana e la maggioranza della popolazione complessivamente residente, il consiglio approva in via definitiva i bilanci dell'ente. La conferenza metropolitana ha poteri propositivi e consultivi, secondo quanto</w:t>
      </w:r>
      <w:r>
        <w:rPr>
          <w:rFonts w:ascii="Verdana" w:hAnsi="Verdana"/>
          <w:sz w:val="18"/>
          <w:szCs w:val="18"/>
        </w:rPr>
        <w:t xml:space="preserve"> disposto dallo statuto, nonché</w:t>
      </w:r>
      <w:r w:rsidRPr="00672039">
        <w:rPr>
          <w:rFonts w:ascii="Verdana" w:hAnsi="Verdana"/>
          <w:sz w:val="18"/>
          <w:szCs w:val="18"/>
        </w:rPr>
        <w:t xml:space="preserve"> i poteri di cui al comma 9.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9.</w:t>
      </w:r>
      <w:r>
        <w:rPr>
          <w:rFonts w:ascii="Verdana" w:hAnsi="Verdana"/>
          <w:sz w:val="18"/>
          <w:szCs w:val="18"/>
        </w:rPr>
        <w:tab/>
      </w:r>
      <w:r w:rsidRPr="00672039">
        <w:rPr>
          <w:rFonts w:ascii="Verdana" w:hAnsi="Verdana"/>
          <w:sz w:val="18"/>
          <w:szCs w:val="18"/>
        </w:rPr>
        <w:t xml:space="preserve">La conferenza metropolitana adotta o respinge lo statuto e le sue modifiche proposti dal consiglio metropolitano con i voti che rappresentino almeno un terzo </w:t>
      </w:r>
      <w:r>
        <w:rPr>
          <w:rFonts w:ascii="Verdana" w:hAnsi="Verdana"/>
          <w:sz w:val="18"/>
          <w:szCs w:val="18"/>
        </w:rPr>
        <w:t>dei comuni compresi nella città</w:t>
      </w:r>
      <w:r w:rsidRPr="00672039">
        <w:rPr>
          <w:rFonts w:ascii="Verdana" w:hAnsi="Verdana"/>
          <w:sz w:val="18"/>
          <w:szCs w:val="18"/>
        </w:rPr>
        <w:t xml:space="preserve"> metropolitana e la maggioranza della popolazione complessivamente residente.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10.</w:t>
      </w:r>
      <w:r>
        <w:rPr>
          <w:rFonts w:ascii="Verdana" w:hAnsi="Verdana"/>
          <w:sz w:val="18"/>
          <w:szCs w:val="18"/>
        </w:rPr>
        <w:tab/>
      </w:r>
      <w:r w:rsidRPr="00672039">
        <w:rPr>
          <w:rFonts w:ascii="Verdana" w:hAnsi="Verdana"/>
          <w:sz w:val="18"/>
          <w:szCs w:val="18"/>
        </w:rPr>
        <w:t>Nel rispetto della presente legge lo statuto stabilisce le norme fondamentali dell'organizzazione dell'ente, ivi comprese le attribuzioni degli organi nonch</w:t>
      </w:r>
      <w:r>
        <w:rPr>
          <w:rFonts w:ascii="Verdana" w:hAnsi="Verdana"/>
          <w:sz w:val="18"/>
          <w:szCs w:val="18"/>
        </w:rPr>
        <w:t>é</w:t>
      </w:r>
      <w:r w:rsidRPr="00672039">
        <w:rPr>
          <w:rFonts w:ascii="Verdana" w:hAnsi="Verdana"/>
          <w:sz w:val="18"/>
          <w:szCs w:val="18"/>
        </w:rPr>
        <w:t xml:space="preserve"> l'articolazione delle loro competenze, fermo restando quanto disposto dai commi 8 e 9. </w:t>
      </w:r>
    </w:p>
    <w:p w:rsidR="00672039" w:rsidRDefault="00672039" w:rsidP="00672039">
      <w:pPr>
        <w:tabs>
          <w:tab w:val="left" w:pos="426"/>
        </w:tabs>
        <w:spacing w:after="60"/>
        <w:jc w:val="both"/>
        <w:rPr>
          <w:rFonts w:ascii="Verdana" w:hAnsi="Verdana"/>
          <w:sz w:val="18"/>
          <w:szCs w:val="18"/>
        </w:rPr>
      </w:pPr>
      <w:r w:rsidRPr="00672039">
        <w:rPr>
          <w:rFonts w:ascii="Verdana" w:hAnsi="Verdana"/>
          <w:sz w:val="18"/>
          <w:szCs w:val="18"/>
        </w:rPr>
        <w:t>11.</w:t>
      </w:r>
      <w:r>
        <w:rPr>
          <w:rFonts w:ascii="Verdana" w:hAnsi="Verdana"/>
          <w:sz w:val="18"/>
          <w:szCs w:val="18"/>
        </w:rPr>
        <w:tab/>
      </w:r>
      <w:r w:rsidRPr="00672039">
        <w:rPr>
          <w:rFonts w:ascii="Verdana" w:hAnsi="Verdana"/>
          <w:sz w:val="18"/>
          <w:szCs w:val="18"/>
        </w:rPr>
        <w:t xml:space="preserve">Oltre alle materie di cui al comma 10, lo statuto: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a)</w:t>
      </w:r>
      <w:r>
        <w:rPr>
          <w:rFonts w:ascii="Verdana" w:hAnsi="Verdana"/>
          <w:sz w:val="18"/>
          <w:szCs w:val="18"/>
        </w:rPr>
        <w:t xml:space="preserve"> regola le modalità</w:t>
      </w:r>
      <w:r w:rsidRPr="00672039">
        <w:rPr>
          <w:rFonts w:ascii="Verdana" w:hAnsi="Verdana"/>
          <w:sz w:val="18"/>
          <w:szCs w:val="18"/>
        </w:rPr>
        <w:t xml:space="preserve"> e gli strumenti di coordinamento dell'azione complessiva di governo del territorio metropolitano;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b)</w:t>
      </w:r>
      <w:r w:rsidRPr="00672039">
        <w:rPr>
          <w:rFonts w:ascii="Verdana" w:hAnsi="Verdana"/>
          <w:sz w:val="18"/>
          <w:szCs w:val="18"/>
        </w:rPr>
        <w:t xml:space="preserve"> disciplina i rapporti tra i comuni e le loro u</w:t>
      </w:r>
      <w:r>
        <w:rPr>
          <w:rFonts w:ascii="Verdana" w:hAnsi="Verdana"/>
          <w:sz w:val="18"/>
          <w:szCs w:val="18"/>
        </w:rPr>
        <w:t>nioni facenti parte della città metropolitana e la città</w:t>
      </w:r>
      <w:r w:rsidRPr="00672039">
        <w:rPr>
          <w:rFonts w:ascii="Verdana" w:hAnsi="Verdana"/>
          <w:sz w:val="18"/>
          <w:szCs w:val="18"/>
        </w:rPr>
        <w:t xml:space="preserve"> metrop</w:t>
      </w:r>
      <w:r>
        <w:rPr>
          <w:rFonts w:ascii="Verdana" w:hAnsi="Verdana"/>
          <w:sz w:val="18"/>
          <w:szCs w:val="18"/>
        </w:rPr>
        <w:t>olitana in ordine alle modalità</w:t>
      </w:r>
      <w:r w:rsidRPr="00672039">
        <w:rPr>
          <w:rFonts w:ascii="Verdana" w:hAnsi="Verdana"/>
          <w:sz w:val="18"/>
          <w:szCs w:val="18"/>
        </w:rPr>
        <w:t xml:space="preserve"> di organizzazione e di esercizio delle funzioni metropolitane e comunali, prevedendo anche forme di organizzazione in comune, eventualmente differenziate per aree territoriali. Mediante conv</w:t>
      </w:r>
      <w:r>
        <w:rPr>
          <w:rFonts w:ascii="Verdana" w:hAnsi="Verdana"/>
          <w:sz w:val="18"/>
          <w:szCs w:val="18"/>
        </w:rPr>
        <w:t>enzione che regola le modalità</w:t>
      </w:r>
      <w:r w:rsidRPr="00672039">
        <w:rPr>
          <w:rFonts w:ascii="Verdana" w:hAnsi="Verdana"/>
          <w:sz w:val="18"/>
          <w:szCs w:val="18"/>
        </w:rPr>
        <w:t xml:space="preserve"> di utilizzo di risorse umane, strumentali e finanziarie, i comuni e le loro unioni possono avv</w:t>
      </w:r>
      <w:r>
        <w:rPr>
          <w:rFonts w:ascii="Verdana" w:hAnsi="Verdana"/>
          <w:sz w:val="18"/>
          <w:szCs w:val="18"/>
        </w:rPr>
        <w:t>alersi di strutture della città</w:t>
      </w:r>
      <w:r w:rsidRPr="00672039">
        <w:rPr>
          <w:rFonts w:ascii="Verdana" w:hAnsi="Verdana"/>
          <w:sz w:val="18"/>
          <w:szCs w:val="18"/>
        </w:rPr>
        <w:t xml:space="preserve"> metropolitana, e viceversa, per l'esercizio di specifiche funzioni ovvero i comuni e le loro unioni possono delegare il predetto es</w:t>
      </w:r>
      <w:r>
        <w:rPr>
          <w:rFonts w:ascii="Verdana" w:hAnsi="Verdana"/>
          <w:sz w:val="18"/>
          <w:szCs w:val="18"/>
        </w:rPr>
        <w:t>ercizio a strutture della città</w:t>
      </w:r>
      <w:r w:rsidRPr="00672039">
        <w:rPr>
          <w:rFonts w:ascii="Verdana" w:hAnsi="Verdana"/>
          <w:sz w:val="18"/>
          <w:szCs w:val="18"/>
        </w:rPr>
        <w:t xml:space="preserve"> metropolitana, e viceversa, senza nuovi o maggiori oneri per la finanza pubblica;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c)</w:t>
      </w:r>
      <w:r>
        <w:rPr>
          <w:rFonts w:ascii="Verdana" w:hAnsi="Verdana"/>
          <w:sz w:val="18"/>
          <w:szCs w:val="18"/>
        </w:rPr>
        <w:t xml:space="preserve"> può</w:t>
      </w:r>
      <w:r w:rsidRPr="00672039">
        <w:rPr>
          <w:rFonts w:ascii="Verdana" w:hAnsi="Verdana"/>
          <w:sz w:val="18"/>
          <w:szCs w:val="18"/>
        </w:rPr>
        <w:t xml:space="preserve"> prevedere, anche su proposta della regione e comunque d'intesa con la medesima, la costituzione di zone omogenee, per specifiche funzioni e </w:t>
      </w:r>
      <w:r>
        <w:rPr>
          <w:rFonts w:ascii="Verdana" w:hAnsi="Verdana"/>
          <w:sz w:val="18"/>
          <w:szCs w:val="18"/>
        </w:rPr>
        <w:t>tenendo conto delle specificità</w:t>
      </w:r>
      <w:r w:rsidRPr="00672039">
        <w:rPr>
          <w:rFonts w:ascii="Verdana" w:hAnsi="Verdana"/>
          <w:sz w:val="18"/>
          <w:szCs w:val="18"/>
        </w:rPr>
        <w:t xml:space="preserve"> territoriali, con organismi di coordinamento co</w:t>
      </w:r>
      <w:r>
        <w:rPr>
          <w:rFonts w:ascii="Verdana" w:hAnsi="Verdana"/>
          <w:sz w:val="18"/>
          <w:szCs w:val="18"/>
        </w:rPr>
        <w:t>llegati agli organi della città</w:t>
      </w:r>
      <w:r w:rsidRPr="00672039">
        <w:rPr>
          <w:rFonts w:ascii="Verdana" w:hAnsi="Verdana"/>
          <w:sz w:val="18"/>
          <w:szCs w:val="18"/>
        </w:rPr>
        <w:t xml:space="preserve"> metropolitana, senza nuovi o maggiori oneri per la finanza </w:t>
      </w:r>
      <w:r>
        <w:rPr>
          <w:rFonts w:ascii="Verdana" w:hAnsi="Verdana"/>
          <w:sz w:val="18"/>
          <w:szCs w:val="18"/>
        </w:rPr>
        <w:t>pubblica. La mancata intesa può</w:t>
      </w:r>
      <w:r w:rsidRPr="00672039">
        <w:rPr>
          <w:rFonts w:ascii="Verdana" w:hAnsi="Verdana"/>
          <w:sz w:val="18"/>
          <w:szCs w:val="18"/>
        </w:rPr>
        <w:t xml:space="preserve"> essere superata con decisione della conferenza metropolitana a maggioranza dei due terzi dei componenti; </w:t>
      </w:r>
    </w:p>
    <w:p w:rsidR="00672039" w:rsidRDefault="00672039" w:rsidP="00672039">
      <w:pPr>
        <w:tabs>
          <w:tab w:val="left" w:pos="426"/>
        </w:tabs>
        <w:spacing w:after="120"/>
        <w:jc w:val="both"/>
        <w:rPr>
          <w:rFonts w:ascii="Verdana" w:hAnsi="Verdana"/>
          <w:sz w:val="18"/>
          <w:szCs w:val="18"/>
        </w:rPr>
      </w:pPr>
      <w:r w:rsidRPr="00672039">
        <w:rPr>
          <w:rFonts w:ascii="Verdana" w:hAnsi="Verdana"/>
          <w:i/>
          <w:sz w:val="18"/>
          <w:szCs w:val="18"/>
        </w:rPr>
        <w:t>d)</w:t>
      </w:r>
      <w:r>
        <w:rPr>
          <w:rFonts w:ascii="Verdana" w:hAnsi="Verdana"/>
          <w:sz w:val="18"/>
          <w:szCs w:val="18"/>
        </w:rPr>
        <w:t xml:space="preserve"> regola le modalità</w:t>
      </w:r>
      <w:r w:rsidRPr="00672039">
        <w:rPr>
          <w:rFonts w:ascii="Verdana" w:hAnsi="Verdana"/>
          <w:sz w:val="18"/>
          <w:szCs w:val="18"/>
        </w:rPr>
        <w:t xml:space="preserve"> in base alle quali i comuni non compresi nel territorio metropolitano possono</w:t>
      </w:r>
      <w:r>
        <w:rPr>
          <w:rFonts w:ascii="Verdana" w:hAnsi="Verdana"/>
          <w:sz w:val="18"/>
          <w:szCs w:val="18"/>
        </w:rPr>
        <w:t xml:space="preserve"> istituire accordi con la città</w:t>
      </w:r>
      <w:r w:rsidRPr="00672039">
        <w:rPr>
          <w:rFonts w:ascii="Verdana" w:hAnsi="Verdana"/>
          <w:sz w:val="18"/>
          <w:szCs w:val="18"/>
        </w:rPr>
        <w:t xml:space="preserve"> metropolitana.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12.</w:t>
      </w:r>
      <w:r>
        <w:rPr>
          <w:rFonts w:ascii="Verdana" w:hAnsi="Verdana"/>
          <w:sz w:val="18"/>
          <w:szCs w:val="18"/>
        </w:rPr>
        <w:tab/>
      </w:r>
      <w:r w:rsidRPr="00672039">
        <w:rPr>
          <w:rFonts w:ascii="Verdana" w:hAnsi="Verdana"/>
          <w:sz w:val="18"/>
          <w:szCs w:val="18"/>
        </w:rPr>
        <w:t>Le citt</w:t>
      </w:r>
      <w:r>
        <w:rPr>
          <w:rFonts w:ascii="Verdana" w:hAnsi="Verdana"/>
          <w:sz w:val="18"/>
          <w:szCs w:val="18"/>
        </w:rPr>
        <w:t>à</w:t>
      </w:r>
      <w:r w:rsidRPr="00672039">
        <w:rPr>
          <w:rFonts w:ascii="Verdana" w:hAnsi="Verdana"/>
          <w:sz w:val="18"/>
          <w:szCs w:val="18"/>
        </w:rPr>
        <w:t xml:space="preserve"> metropolitane di cui al comma 5, primo periodo, salvo quanto pre</w:t>
      </w:r>
      <w:r>
        <w:rPr>
          <w:rFonts w:ascii="Verdana" w:hAnsi="Verdana"/>
          <w:sz w:val="18"/>
          <w:szCs w:val="18"/>
        </w:rPr>
        <w:t>visto dal comma 18 per la città</w:t>
      </w:r>
      <w:r w:rsidRPr="00672039">
        <w:rPr>
          <w:rFonts w:ascii="Verdana" w:hAnsi="Verdana"/>
          <w:sz w:val="18"/>
          <w:szCs w:val="18"/>
        </w:rPr>
        <w:t xml:space="preserve"> metropolitana di Reggio Calabria, e ai commi da 101 a 103 sono costituite alla data di entrata in vigore della presente legge nel territorio delle province omonime.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13.</w:t>
      </w:r>
      <w:r>
        <w:rPr>
          <w:rFonts w:ascii="Verdana" w:hAnsi="Verdana"/>
          <w:sz w:val="18"/>
          <w:szCs w:val="18"/>
        </w:rPr>
        <w:tab/>
      </w:r>
      <w:r w:rsidRPr="00672039">
        <w:rPr>
          <w:rFonts w:ascii="Verdana" w:hAnsi="Verdana"/>
          <w:i/>
          <w:sz w:val="18"/>
          <w:szCs w:val="18"/>
        </w:rPr>
        <w:t xml:space="preserve">Comma abrogato dal </w:t>
      </w:r>
      <w:r>
        <w:rPr>
          <w:rFonts w:ascii="Verdana" w:hAnsi="Verdana"/>
          <w:i/>
          <w:sz w:val="18"/>
          <w:szCs w:val="18"/>
        </w:rPr>
        <w:t>D</w:t>
      </w:r>
      <w:r w:rsidRPr="00672039">
        <w:rPr>
          <w:rFonts w:ascii="Verdana" w:hAnsi="Verdana"/>
          <w:i/>
          <w:sz w:val="18"/>
          <w:szCs w:val="18"/>
        </w:rPr>
        <w:t>.</w:t>
      </w:r>
      <w:r>
        <w:rPr>
          <w:rFonts w:ascii="Verdana" w:hAnsi="Verdana"/>
          <w:i/>
          <w:sz w:val="18"/>
          <w:szCs w:val="18"/>
        </w:rPr>
        <w:t>L</w:t>
      </w:r>
      <w:r w:rsidRPr="00672039">
        <w:rPr>
          <w:rFonts w:ascii="Verdana" w:hAnsi="Verdana"/>
          <w:i/>
          <w:sz w:val="18"/>
          <w:szCs w:val="18"/>
        </w:rPr>
        <w:t>. 24 aprile 2014, n. 66, conv</w:t>
      </w:r>
      <w:r>
        <w:rPr>
          <w:rFonts w:ascii="Verdana" w:hAnsi="Verdana"/>
          <w:i/>
          <w:sz w:val="18"/>
          <w:szCs w:val="18"/>
        </w:rPr>
        <w:t>ertito con modificazioni dalla L</w:t>
      </w:r>
      <w:r w:rsidRPr="00672039">
        <w:rPr>
          <w:rFonts w:ascii="Verdana" w:hAnsi="Verdana"/>
          <w:i/>
          <w:sz w:val="18"/>
          <w:szCs w:val="18"/>
        </w:rPr>
        <w:t>. 23 giugno 2014, n. 89</w:t>
      </w:r>
      <w:r w:rsidRPr="00672039">
        <w:rPr>
          <w:rFonts w:ascii="Verdana" w:hAnsi="Verdana"/>
          <w:sz w:val="18"/>
          <w:szCs w:val="18"/>
        </w:rPr>
        <w:t xml:space="preserv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14.</w:t>
      </w:r>
      <w:r>
        <w:rPr>
          <w:rFonts w:ascii="Verdana" w:hAnsi="Verdana"/>
          <w:sz w:val="18"/>
          <w:szCs w:val="18"/>
        </w:rPr>
        <w:tab/>
      </w:r>
      <w:r w:rsidRPr="00672039">
        <w:rPr>
          <w:rFonts w:ascii="Verdana" w:hAnsi="Verdana"/>
          <w:sz w:val="18"/>
          <w:szCs w:val="18"/>
        </w:rPr>
        <w:t>In deroga alle disposizioni di cui all'articolo 1, comma 325, della legge 27 dicembre 2013, n. 147, il presidente della provincia e la giunta provinciale, in carica alla data di entrata in vigore della presente legge, restano in carica, a titolo gratuito, fino al 31 dicembre 2014 per l'ordinaria amministrazione e per gli atti urgenti e improrogabili; il presidente assume fino a tale data anche le funzioni del consiglio provinciale. Ove alla data di entrata in vigore della presente legge la provincia sia commi</w:t>
      </w:r>
      <w:r>
        <w:rPr>
          <w:rFonts w:ascii="Verdana" w:hAnsi="Verdana"/>
          <w:sz w:val="18"/>
          <w:szCs w:val="18"/>
        </w:rPr>
        <w:t>ssariata, il commissariamento è</w:t>
      </w:r>
      <w:r w:rsidRPr="00672039">
        <w:rPr>
          <w:rFonts w:ascii="Verdana" w:hAnsi="Verdana"/>
          <w:sz w:val="18"/>
          <w:szCs w:val="18"/>
        </w:rPr>
        <w:t xml:space="preserve"> prorogato fino al 31 dic</w:t>
      </w:r>
      <w:r>
        <w:rPr>
          <w:rFonts w:ascii="Verdana" w:hAnsi="Verdana"/>
          <w:sz w:val="18"/>
          <w:szCs w:val="18"/>
        </w:rPr>
        <w:t>embre 2014, secondo le modalità</w:t>
      </w:r>
      <w:r w:rsidRPr="00672039">
        <w:rPr>
          <w:rFonts w:ascii="Verdana" w:hAnsi="Verdana"/>
          <w:sz w:val="18"/>
          <w:szCs w:val="18"/>
        </w:rPr>
        <w:t xml:space="preserve"> previste dal comma 82. Alle funzioni della provincia si applicano le disposizioni di riordino di cui ai commi da 85 a 97. Restano a carico della provincia, anche nel caso di cui al comma 82 del presente articolo, gli</w:t>
      </w:r>
      <w:r>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relativi ai permessi retribuiti, agli oneri previdenziali, assistenziali ed assicurativi di cui agli articoli 80, 84, 85 e 86 del testo unico delle leggi sull'ordinamento degli enti locali, di cui al decreto legislativo 18 agosto 2000, n. 267, e successive modificazioni, di seguit</w:t>
      </w:r>
      <w:r w:rsidR="009A644A">
        <w:rPr>
          <w:rFonts w:ascii="Verdana" w:hAnsi="Verdana"/>
          <w:sz w:val="18"/>
          <w:szCs w:val="18"/>
        </w:rPr>
        <w:t>o denominato 'testo unico'</w:t>
      </w:r>
      <w:r w:rsidR="009A644A">
        <w:rPr>
          <w:rStyle w:val="Rimandonotaapidipagina"/>
          <w:rFonts w:ascii="Verdana" w:hAnsi="Verdana"/>
          <w:sz w:val="18"/>
          <w:szCs w:val="18"/>
        </w:rPr>
        <w:footnoteReference w:id="1"/>
      </w:r>
      <w:r w:rsidR="009A644A">
        <w:rPr>
          <w:rFonts w:ascii="Verdana" w:hAnsi="Verdana"/>
          <w:sz w:val="18"/>
          <w:szCs w:val="18"/>
        </w:rPr>
        <w:t xml:space="preserv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15.</w:t>
      </w:r>
      <w:r>
        <w:rPr>
          <w:rFonts w:ascii="Verdana" w:hAnsi="Verdana"/>
          <w:sz w:val="18"/>
          <w:szCs w:val="18"/>
        </w:rPr>
        <w:tab/>
      </w:r>
      <w:r w:rsidRPr="00672039">
        <w:rPr>
          <w:rFonts w:ascii="Verdana" w:hAnsi="Verdana"/>
          <w:sz w:val="18"/>
          <w:szCs w:val="18"/>
        </w:rPr>
        <w:t xml:space="preserve">Entro il 12 ottobre 2014 si svolgono le elezioni del consiglio metropolitano, indette dal sindaco del comune capoluogo, e si insediano il consiglio metropolitano e la conferenza metropolitana. Entro il 31 dicembre 2014 la conferenza metropolitana approva lo statuto. </w:t>
      </w:r>
    </w:p>
    <w:p w:rsidR="00672039" w:rsidRDefault="00672039" w:rsidP="00672039">
      <w:pPr>
        <w:tabs>
          <w:tab w:val="left" w:pos="426"/>
        </w:tabs>
        <w:spacing w:after="120"/>
        <w:jc w:val="both"/>
        <w:rPr>
          <w:rFonts w:ascii="Verdana" w:hAnsi="Verdana"/>
          <w:sz w:val="18"/>
          <w:szCs w:val="18"/>
        </w:rPr>
      </w:pPr>
      <w:r>
        <w:rPr>
          <w:rFonts w:ascii="Verdana" w:hAnsi="Verdana"/>
          <w:sz w:val="18"/>
          <w:szCs w:val="18"/>
        </w:rPr>
        <w:t>16.</w:t>
      </w:r>
      <w:r>
        <w:rPr>
          <w:rFonts w:ascii="Verdana" w:hAnsi="Verdana"/>
          <w:sz w:val="18"/>
          <w:szCs w:val="18"/>
        </w:rPr>
        <w:tab/>
        <w:t>Il 1º gennaio 2015 le città</w:t>
      </w:r>
      <w:r w:rsidRPr="00672039">
        <w:rPr>
          <w:rFonts w:ascii="Verdana" w:hAnsi="Verdana"/>
          <w:sz w:val="18"/>
          <w:szCs w:val="18"/>
        </w:rPr>
        <w:t xml:space="preserve"> metropolitane subentrano alle province omonime e succedono ad esse in tutti i rapporti attivi e passivi e ne esercitano le funzioni, nel rispetto degli equilibri di finanza pubblica e degli o</w:t>
      </w:r>
      <w:r>
        <w:rPr>
          <w:rFonts w:ascii="Verdana" w:hAnsi="Verdana"/>
          <w:sz w:val="18"/>
          <w:szCs w:val="18"/>
        </w:rPr>
        <w:t>biettivi del patto di stabilità</w:t>
      </w:r>
      <w:r w:rsidRPr="00672039">
        <w:rPr>
          <w:rFonts w:ascii="Verdana" w:hAnsi="Verdana"/>
          <w:sz w:val="18"/>
          <w:szCs w:val="18"/>
        </w:rPr>
        <w:t xml:space="preserve"> interno; alla predetta data il sindaco del comune capoluogo assume le funzioni di s</w:t>
      </w:r>
      <w:r>
        <w:rPr>
          <w:rFonts w:ascii="Verdana" w:hAnsi="Verdana"/>
          <w:sz w:val="18"/>
          <w:szCs w:val="18"/>
        </w:rPr>
        <w:t>indaco metropolitano e la città</w:t>
      </w:r>
      <w:r w:rsidRPr="00672039">
        <w:rPr>
          <w:rFonts w:ascii="Verdana" w:hAnsi="Verdana"/>
          <w:sz w:val="18"/>
          <w:szCs w:val="18"/>
        </w:rPr>
        <w:t xml:space="preserve"> metropolitana opera con il proprio statuto e i propri organi, assumendo anche le funzioni proprie di cui ai commi da 44 a 46. Ove alla predetta data non sia a</w:t>
      </w:r>
      <w:r>
        <w:rPr>
          <w:rFonts w:ascii="Verdana" w:hAnsi="Verdana"/>
          <w:sz w:val="18"/>
          <w:szCs w:val="18"/>
        </w:rPr>
        <w:t>pprovato lo statuto della città</w:t>
      </w:r>
      <w:r w:rsidRPr="00672039">
        <w:rPr>
          <w:rFonts w:ascii="Verdana" w:hAnsi="Verdana"/>
          <w:sz w:val="18"/>
          <w:szCs w:val="18"/>
        </w:rPr>
        <w:t xml:space="preserve"> metropolitana, si applica lo statuto della provincia. Le disposizioni dello statuto della provincia relative al presidente della provincia e alla giunta provinciale si applicano al sindaco metropolitano; le disposizioni relative al consiglio provinciale si applicano al consiglio metropolitano.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17.</w:t>
      </w:r>
      <w:r>
        <w:rPr>
          <w:rFonts w:ascii="Verdana" w:hAnsi="Verdana"/>
          <w:sz w:val="18"/>
          <w:szCs w:val="18"/>
        </w:rPr>
        <w:tab/>
      </w:r>
      <w:r w:rsidRPr="00672039">
        <w:rPr>
          <w:rFonts w:ascii="Verdana" w:hAnsi="Verdana"/>
          <w:sz w:val="18"/>
          <w:szCs w:val="18"/>
        </w:rPr>
        <w:t xml:space="preserve">In caso di mancata approvazione dello statuto entro il 30 giugno 2015 si applica la procedura per l'esercizio del potere sostitutivo di cui all'articolo 8 della legge 5 giugno 2003, n. 131.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18.</w:t>
      </w:r>
      <w:r>
        <w:rPr>
          <w:rFonts w:ascii="Verdana" w:hAnsi="Verdana"/>
          <w:sz w:val="18"/>
          <w:szCs w:val="18"/>
        </w:rPr>
        <w:tab/>
        <w:t>La città</w:t>
      </w:r>
      <w:r w:rsidRPr="00672039">
        <w:rPr>
          <w:rFonts w:ascii="Verdana" w:hAnsi="Verdana"/>
          <w:sz w:val="18"/>
          <w:szCs w:val="18"/>
        </w:rPr>
        <w:t xml:space="preserve"> metropolitana di Reggio Calabria </w:t>
      </w:r>
      <w:r>
        <w:rPr>
          <w:rFonts w:ascii="Verdana" w:hAnsi="Verdana"/>
          <w:sz w:val="18"/>
          <w:szCs w:val="18"/>
        </w:rPr>
        <w:t>è</w:t>
      </w:r>
      <w:r w:rsidRPr="00672039">
        <w:rPr>
          <w:rFonts w:ascii="Verdana" w:hAnsi="Verdana"/>
          <w:sz w:val="18"/>
          <w:szCs w:val="18"/>
        </w:rPr>
        <w:t xml:space="preserve"> costituita, con le procedure di cui ai commi da 12 a 17, alla scadenza naturale degli organi della provincia ovvero comunque entro trenta giorni dalla decadenza o scioglimento anticipato dei medesimi organi e, comunque, non entra in funzione prima del rinnovo degli organi del comune di Reggio Calabria. I termini di cui ai commi da 12 a 17 sono conseguentemente rideterminati sostituendo la predetta d</w:t>
      </w:r>
      <w:r>
        <w:rPr>
          <w:rFonts w:ascii="Verdana" w:hAnsi="Verdana"/>
          <w:sz w:val="18"/>
          <w:szCs w:val="18"/>
        </w:rPr>
        <w:t>ata di costituzione della città</w:t>
      </w:r>
      <w:r w:rsidRPr="00672039">
        <w:rPr>
          <w:rFonts w:ascii="Verdana" w:hAnsi="Verdana"/>
          <w:sz w:val="18"/>
          <w:szCs w:val="18"/>
        </w:rPr>
        <w:t xml:space="preserve"> metropolitana a quella di entrata in vigore della presente legge. In ogni caso il termine del 30 settembre 2014 </w:t>
      </w:r>
      <w:r>
        <w:rPr>
          <w:rFonts w:ascii="Verdana" w:hAnsi="Verdana"/>
          <w:sz w:val="18"/>
          <w:szCs w:val="18"/>
        </w:rPr>
        <w:t>è</w:t>
      </w:r>
      <w:r w:rsidRPr="00672039">
        <w:rPr>
          <w:rFonts w:ascii="Verdana" w:hAnsi="Verdana"/>
          <w:sz w:val="18"/>
          <w:szCs w:val="18"/>
        </w:rPr>
        <w:t xml:space="preserve"> sostituito dal centottantesimo giorno dalla predetta data di costituzione. I termini del 31 dicembre 2014 e del 1º gennaio 2015 sono sostituiti dal duecentoquarantesimo giorno dalla scadenza degli organi provinciali. Il termine del 30 giugno 2015 </w:t>
      </w:r>
      <w:r>
        <w:rPr>
          <w:rFonts w:ascii="Verdana" w:hAnsi="Verdana"/>
          <w:sz w:val="18"/>
          <w:szCs w:val="18"/>
        </w:rPr>
        <w:t>è</w:t>
      </w:r>
      <w:r w:rsidRPr="00672039">
        <w:rPr>
          <w:rFonts w:ascii="Verdana" w:hAnsi="Verdana"/>
          <w:sz w:val="18"/>
          <w:szCs w:val="18"/>
        </w:rPr>
        <w:t xml:space="preserve"> sostituito dal trecentosessantacinquesimo giorno dalla scadenza degli organi provinciali.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19.</w:t>
      </w:r>
      <w:r>
        <w:rPr>
          <w:rFonts w:ascii="Verdana" w:hAnsi="Verdana"/>
          <w:sz w:val="18"/>
          <w:szCs w:val="18"/>
        </w:rPr>
        <w:tab/>
      </w:r>
      <w:r w:rsidRPr="00672039">
        <w:rPr>
          <w:rFonts w:ascii="Verdana" w:hAnsi="Verdana"/>
          <w:sz w:val="18"/>
          <w:szCs w:val="18"/>
        </w:rPr>
        <w:t xml:space="preserve">Il sindaco metropolitano </w:t>
      </w:r>
      <w:r>
        <w:rPr>
          <w:rFonts w:ascii="Verdana" w:hAnsi="Verdana"/>
          <w:sz w:val="18"/>
          <w:szCs w:val="18"/>
        </w:rPr>
        <w:t>è</w:t>
      </w:r>
      <w:r w:rsidRPr="00672039">
        <w:rPr>
          <w:rFonts w:ascii="Verdana" w:hAnsi="Verdana"/>
          <w:sz w:val="18"/>
          <w:szCs w:val="18"/>
        </w:rPr>
        <w:t xml:space="preserve"> di diritto il sindaco del comune capoluogo. </w:t>
      </w:r>
    </w:p>
    <w:p w:rsidR="00672039" w:rsidRDefault="00672039" w:rsidP="00672039">
      <w:pPr>
        <w:tabs>
          <w:tab w:val="left" w:pos="426"/>
        </w:tabs>
        <w:spacing w:after="60"/>
        <w:jc w:val="both"/>
        <w:rPr>
          <w:rFonts w:ascii="Verdana" w:hAnsi="Verdana"/>
          <w:sz w:val="18"/>
          <w:szCs w:val="18"/>
        </w:rPr>
      </w:pPr>
      <w:r w:rsidRPr="00672039">
        <w:rPr>
          <w:rFonts w:ascii="Verdana" w:hAnsi="Verdana"/>
          <w:sz w:val="18"/>
          <w:szCs w:val="18"/>
        </w:rPr>
        <w:t>20.</w:t>
      </w:r>
      <w:r>
        <w:rPr>
          <w:rFonts w:ascii="Verdana" w:hAnsi="Verdana"/>
          <w:sz w:val="18"/>
          <w:szCs w:val="18"/>
        </w:rPr>
        <w:tab/>
      </w:r>
      <w:r w:rsidRPr="00672039">
        <w:rPr>
          <w:rFonts w:ascii="Verdana" w:hAnsi="Verdana"/>
          <w:sz w:val="18"/>
          <w:szCs w:val="18"/>
        </w:rPr>
        <w:t xml:space="preserve">Il consiglio metropolitano </w:t>
      </w:r>
      <w:r>
        <w:rPr>
          <w:rFonts w:ascii="Verdana" w:hAnsi="Verdana"/>
          <w:sz w:val="18"/>
          <w:szCs w:val="18"/>
        </w:rPr>
        <w:t>è</w:t>
      </w:r>
      <w:r w:rsidRPr="00672039">
        <w:rPr>
          <w:rFonts w:ascii="Verdana" w:hAnsi="Verdana"/>
          <w:sz w:val="18"/>
          <w:szCs w:val="18"/>
        </w:rPr>
        <w:t xml:space="preserve"> composto dal sindaco metropolitano e da: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lastRenderedPageBreak/>
        <w:t>a)</w:t>
      </w:r>
      <w:r w:rsidRPr="00672039">
        <w:rPr>
          <w:rFonts w:ascii="Verdana" w:hAnsi="Verdana"/>
          <w:sz w:val="18"/>
          <w:szCs w:val="18"/>
        </w:rPr>
        <w:t xml:space="preserve"> venti</w:t>
      </w:r>
      <w:r>
        <w:rPr>
          <w:rFonts w:ascii="Verdana" w:hAnsi="Verdana"/>
          <w:sz w:val="18"/>
          <w:szCs w:val="18"/>
        </w:rPr>
        <w:t>quattro consiglieri nelle città</w:t>
      </w:r>
      <w:r w:rsidRPr="00672039">
        <w:rPr>
          <w:rFonts w:ascii="Verdana" w:hAnsi="Verdana"/>
          <w:sz w:val="18"/>
          <w:szCs w:val="18"/>
        </w:rPr>
        <w:t xml:space="preserve"> metropolitane con popolazione residente superiore a 3 milioni di abitanti;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b)</w:t>
      </w:r>
      <w:r w:rsidRPr="00672039">
        <w:rPr>
          <w:rFonts w:ascii="Verdana" w:hAnsi="Verdana"/>
          <w:sz w:val="18"/>
          <w:szCs w:val="18"/>
        </w:rPr>
        <w:t xml:space="preserve"> d</w:t>
      </w:r>
      <w:r>
        <w:rPr>
          <w:rFonts w:ascii="Verdana" w:hAnsi="Verdana"/>
          <w:sz w:val="18"/>
          <w:szCs w:val="18"/>
        </w:rPr>
        <w:t>iciotto consiglieri nelle città</w:t>
      </w:r>
      <w:r w:rsidRPr="00672039">
        <w:rPr>
          <w:rFonts w:ascii="Verdana" w:hAnsi="Verdana"/>
          <w:sz w:val="18"/>
          <w:szCs w:val="18"/>
        </w:rPr>
        <w:t xml:space="preserve"> metropolitane con popolazione residente superiore a 800.000 e inferiore o pari a 3 milioni di abitanti; </w:t>
      </w:r>
    </w:p>
    <w:p w:rsidR="00672039" w:rsidRDefault="00672039" w:rsidP="00672039">
      <w:pPr>
        <w:tabs>
          <w:tab w:val="left" w:pos="426"/>
        </w:tabs>
        <w:spacing w:after="120"/>
        <w:jc w:val="both"/>
        <w:rPr>
          <w:rFonts w:ascii="Verdana" w:hAnsi="Verdana"/>
          <w:sz w:val="18"/>
          <w:szCs w:val="18"/>
        </w:rPr>
      </w:pPr>
      <w:r w:rsidRPr="00672039">
        <w:rPr>
          <w:rFonts w:ascii="Verdana" w:hAnsi="Verdana"/>
          <w:i/>
          <w:sz w:val="18"/>
          <w:szCs w:val="18"/>
        </w:rPr>
        <w:t>c)</w:t>
      </w:r>
      <w:r w:rsidRPr="00672039">
        <w:rPr>
          <w:rFonts w:ascii="Verdana" w:hAnsi="Verdana"/>
          <w:sz w:val="18"/>
          <w:szCs w:val="18"/>
        </w:rPr>
        <w:t xml:space="preserve"> quattordic</w:t>
      </w:r>
      <w:r>
        <w:rPr>
          <w:rFonts w:ascii="Verdana" w:hAnsi="Verdana"/>
          <w:sz w:val="18"/>
          <w:szCs w:val="18"/>
        </w:rPr>
        <w:t>i consiglieri nelle altre città</w:t>
      </w:r>
      <w:r w:rsidRPr="00672039">
        <w:rPr>
          <w:rFonts w:ascii="Verdana" w:hAnsi="Verdana"/>
          <w:sz w:val="18"/>
          <w:szCs w:val="18"/>
        </w:rPr>
        <w:t xml:space="preserve"> metropolitane.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21.</w:t>
      </w:r>
      <w:r>
        <w:rPr>
          <w:rFonts w:ascii="Verdana" w:hAnsi="Verdana"/>
          <w:sz w:val="18"/>
          <w:szCs w:val="18"/>
        </w:rPr>
        <w:tab/>
      </w:r>
      <w:r w:rsidRPr="00672039">
        <w:rPr>
          <w:rFonts w:ascii="Verdana" w:hAnsi="Verdana"/>
          <w:sz w:val="18"/>
          <w:szCs w:val="18"/>
        </w:rPr>
        <w:t xml:space="preserve">Il consiglio metropolitano dura in carica cinque anni. In caso di rinnovo del consiglio del comune capoluogo, si procede a nuove elezioni del consiglio metropolitano entro sessanta giorni dalla proclamazione del sindaco del comune capoluogo.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22.</w:t>
      </w:r>
      <w:r>
        <w:rPr>
          <w:rFonts w:ascii="Verdana" w:hAnsi="Verdana"/>
          <w:sz w:val="18"/>
          <w:szCs w:val="18"/>
        </w:rPr>
        <w:tab/>
        <w:t>Lo statuto della città</w:t>
      </w:r>
      <w:r w:rsidRPr="00672039">
        <w:rPr>
          <w:rFonts w:ascii="Verdana" w:hAnsi="Verdana"/>
          <w:sz w:val="18"/>
          <w:szCs w:val="18"/>
        </w:rPr>
        <w:t xml:space="preserve"> metropolitana</w:t>
      </w:r>
      <w:r>
        <w:rPr>
          <w:rFonts w:ascii="Verdana" w:hAnsi="Verdana"/>
          <w:sz w:val="18"/>
          <w:szCs w:val="18"/>
        </w:rPr>
        <w:t xml:space="preserve"> può</w:t>
      </w:r>
      <w:r w:rsidRPr="00672039">
        <w:rPr>
          <w:rFonts w:ascii="Verdana" w:hAnsi="Verdana"/>
          <w:sz w:val="18"/>
          <w:szCs w:val="18"/>
        </w:rPr>
        <w:t xml:space="preserve"> prevedere l'elezione diretta del sindaco e del consiglio metropolitano con</w:t>
      </w:r>
      <w:r>
        <w:rPr>
          <w:rFonts w:ascii="Verdana" w:hAnsi="Verdana"/>
          <w:sz w:val="18"/>
          <w:szCs w:val="18"/>
        </w:rPr>
        <w:t xml:space="preserve"> il sistema elettorale che sarà</w:t>
      </w:r>
      <w:r w:rsidRPr="00672039">
        <w:rPr>
          <w:rFonts w:ascii="Verdana" w:hAnsi="Verdana"/>
          <w:sz w:val="18"/>
          <w:szCs w:val="18"/>
        </w:rPr>
        <w:t xml:space="preserve"> determinato con legge statale. </w:t>
      </w:r>
      <w:r>
        <w:rPr>
          <w:rFonts w:ascii="Verdana" w:hAnsi="Verdana"/>
          <w:sz w:val="18"/>
          <w:szCs w:val="18"/>
        </w:rPr>
        <w:t xml:space="preserve">È </w:t>
      </w:r>
      <w:r w:rsidRPr="00672039">
        <w:rPr>
          <w:rFonts w:ascii="Verdana" w:hAnsi="Verdana"/>
          <w:sz w:val="18"/>
          <w:szCs w:val="18"/>
        </w:rPr>
        <w:t xml:space="preserve">inoltre </w:t>
      </w:r>
      <w:r>
        <w:rPr>
          <w:rFonts w:ascii="Verdana" w:hAnsi="Verdana"/>
          <w:sz w:val="18"/>
          <w:szCs w:val="18"/>
        </w:rPr>
        <w:t>condizione necessaria, affinché</w:t>
      </w:r>
      <w:r w:rsidRPr="00672039">
        <w:rPr>
          <w:rFonts w:ascii="Verdana" w:hAnsi="Verdana"/>
          <w:sz w:val="18"/>
          <w:szCs w:val="18"/>
        </w:rPr>
        <w:t xml:space="preserve"> si possa far luogo a elezione del sindaco e del consiglio metropolitano a suffragio universale, che entro la data di indizione delle elezioni si sia proceduto ad articolare il territo</w:t>
      </w:r>
      <w:r>
        <w:rPr>
          <w:rFonts w:ascii="Verdana" w:hAnsi="Verdana"/>
          <w:sz w:val="18"/>
          <w:szCs w:val="18"/>
        </w:rPr>
        <w:t>rio del comune capoluogo in più</w:t>
      </w:r>
      <w:r w:rsidRPr="00672039">
        <w:rPr>
          <w:rFonts w:ascii="Verdana" w:hAnsi="Verdana"/>
          <w:sz w:val="18"/>
          <w:szCs w:val="18"/>
        </w:rPr>
        <w:t xml:space="preserve"> comuni. A tal fine il comune capoluogo deve proporre la predetta articolazione territoriale, con deliberazione del consiglio comunale, adottata secondo la procedura prevista dall'articolo 6, comma 4, del testo unico. La proposta del consiglio comunale deve essere sottoposta a referendum tr</w:t>
      </w:r>
      <w:r>
        <w:rPr>
          <w:rFonts w:ascii="Verdana" w:hAnsi="Verdana"/>
          <w:sz w:val="18"/>
          <w:szCs w:val="18"/>
        </w:rPr>
        <w:t>a tutti i cittadini della città</w:t>
      </w:r>
      <w:r w:rsidRPr="00672039">
        <w:rPr>
          <w:rFonts w:ascii="Verdana" w:hAnsi="Verdana"/>
          <w:sz w:val="18"/>
          <w:szCs w:val="18"/>
        </w:rPr>
        <w:t xml:space="preserve"> metropolitana, da effettuare sulla base delle rispettive leggi regionali, e deve essere approvata dalla maggioranza dei partecipanti al voto. </w:t>
      </w:r>
      <w:r>
        <w:rPr>
          <w:rFonts w:ascii="Verdana" w:hAnsi="Verdana"/>
          <w:sz w:val="18"/>
          <w:szCs w:val="18"/>
        </w:rPr>
        <w:t>È altresì</w:t>
      </w:r>
      <w:r w:rsidRPr="00672039">
        <w:rPr>
          <w:rFonts w:ascii="Verdana" w:hAnsi="Verdana"/>
          <w:sz w:val="18"/>
          <w:szCs w:val="18"/>
        </w:rPr>
        <w:t xml:space="preserve"> necessario che la regione abbia provveduto con propria legge all'istituzione dei nuovi comuni e alla loro denominazione ai sensi dell'articolo 133 della Costituzione. In alternativa a quanto previsto dai period</w:t>
      </w:r>
      <w:r>
        <w:rPr>
          <w:rFonts w:ascii="Verdana" w:hAnsi="Verdana"/>
          <w:sz w:val="18"/>
          <w:szCs w:val="18"/>
        </w:rPr>
        <w:t>i precedenti, per le sole città</w:t>
      </w:r>
      <w:r w:rsidRPr="00672039">
        <w:rPr>
          <w:rFonts w:ascii="Verdana" w:hAnsi="Verdana"/>
          <w:sz w:val="18"/>
          <w:szCs w:val="18"/>
        </w:rPr>
        <w:t xml:space="preserve"> metropolitane con popolazione superiore a tre milioni di abitanti, </w:t>
      </w:r>
      <w:r>
        <w:rPr>
          <w:rFonts w:ascii="Verdana" w:hAnsi="Verdana"/>
          <w:sz w:val="18"/>
          <w:szCs w:val="18"/>
        </w:rPr>
        <w:t>è</w:t>
      </w:r>
      <w:r w:rsidRPr="00672039">
        <w:rPr>
          <w:rFonts w:ascii="Verdana" w:hAnsi="Verdana"/>
          <w:sz w:val="18"/>
          <w:szCs w:val="18"/>
        </w:rPr>
        <w:t xml:space="preserve"> </w:t>
      </w:r>
      <w:r>
        <w:rPr>
          <w:rFonts w:ascii="Verdana" w:hAnsi="Verdana"/>
          <w:sz w:val="18"/>
          <w:szCs w:val="18"/>
        </w:rPr>
        <w:t>condizione necessaria, affinché</w:t>
      </w:r>
      <w:r w:rsidRPr="00672039">
        <w:rPr>
          <w:rFonts w:ascii="Verdana" w:hAnsi="Verdana"/>
          <w:sz w:val="18"/>
          <w:szCs w:val="18"/>
        </w:rPr>
        <w:t xml:space="preserve"> si possa far luogo ad elezione del sindaco e del consiglio metropolitano a suffragio univers</w:t>
      </w:r>
      <w:r>
        <w:rPr>
          <w:rFonts w:ascii="Verdana" w:hAnsi="Verdana"/>
          <w:sz w:val="18"/>
          <w:szCs w:val="18"/>
        </w:rPr>
        <w:t>ale, che lo statuto della città</w:t>
      </w:r>
      <w:r w:rsidRPr="00672039">
        <w:rPr>
          <w:rFonts w:ascii="Verdana" w:hAnsi="Verdana"/>
          <w:sz w:val="18"/>
          <w:szCs w:val="18"/>
        </w:rPr>
        <w:t xml:space="preserve"> metropolitana preveda la costituzione di zone omogenee, ai sensi del comma 11, lettera </w:t>
      </w:r>
      <w:r w:rsidRPr="00672039">
        <w:rPr>
          <w:rFonts w:ascii="Verdana" w:hAnsi="Verdana"/>
          <w:i/>
          <w:sz w:val="18"/>
          <w:szCs w:val="18"/>
        </w:rPr>
        <w:t>c)</w:t>
      </w:r>
      <w:r w:rsidRPr="00672039">
        <w:rPr>
          <w:rFonts w:ascii="Verdana" w:hAnsi="Verdana"/>
          <w:sz w:val="18"/>
          <w:szCs w:val="18"/>
        </w:rPr>
        <w:t>, e che il comune capoluogo abbia realizzato la ripartizione del proprio territorio in zone dotate di autonomia amministrativa, in coer</w:t>
      </w:r>
      <w:r w:rsidR="00D6715A">
        <w:rPr>
          <w:rFonts w:ascii="Verdana" w:hAnsi="Verdana"/>
          <w:sz w:val="18"/>
          <w:szCs w:val="18"/>
        </w:rPr>
        <w:t>enza con lo statuto della città</w:t>
      </w:r>
      <w:r w:rsidRPr="00672039">
        <w:rPr>
          <w:rFonts w:ascii="Verdana" w:hAnsi="Verdana"/>
          <w:sz w:val="18"/>
          <w:szCs w:val="18"/>
        </w:rPr>
        <w:t xml:space="preserve"> metropolitana. </w:t>
      </w:r>
    </w:p>
    <w:p w:rsidR="00D6715A" w:rsidRPr="00672039" w:rsidRDefault="00672039" w:rsidP="00D6715A">
      <w:pPr>
        <w:tabs>
          <w:tab w:val="left" w:pos="426"/>
        </w:tabs>
        <w:spacing w:after="120"/>
        <w:jc w:val="both"/>
        <w:rPr>
          <w:rFonts w:ascii="Verdana" w:hAnsi="Verdana"/>
          <w:sz w:val="18"/>
          <w:szCs w:val="18"/>
        </w:rPr>
      </w:pPr>
      <w:r w:rsidRPr="00672039">
        <w:rPr>
          <w:rFonts w:ascii="Verdana" w:hAnsi="Verdana"/>
          <w:sz w:val="18"/>
          <w:szCs w:val="18"/>
        </w:rPr>
        <w:t>23.</w:t>
      </w:r>
      <w:r w:rsidR="00D6715A">
        <w:rPr>
          <w:rFonts w:ascii="Verdana" w:hAnsi="Verdana"/>
          <w:sz w:val="18"/>
          <w:szCs w:val="18"/>
        </w:rPr>
        <w:tab/>
      </w:r>
      <w:r w:rsidR="00D6715A">
        <w:rPr>
          <w:rFonts w:ascii="Verdana" w:hAnsi="Verdana"/>
          <w:i/>
          <w:sz w:val="18"/>
          <w:szCs w:val="18"/>
        </w:rPr>
        <w:t>Omissis</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24.</w:t>
      </w:r>
      <w:r w:rsidR="00D6715A">
        <w:rPr>
          <w:rFonts w:ascii="Verdana" w:hAnsi="Verdana"/>
          <w:sz w:val="18"/>
          <w:szCs w:val="18"/>
        </w:rPr>
        <w:tab/>
      </w:r>
      <w:r w:rsidRPr="00672039">
        <w:rPr>
          <w:rFonts w:ascii="Verdana" w:hAnsi="Verdana"/>
          <w:sz w:val="18"/>
          <w:szCs w:val="18"/>
        </w:rPr>
        <w:t>L'incarico di sindaco metropolitano, di consigliere metropolitano e di componente della conferenza metropolitana, anche con riferimento agli organi di cui ai commi da 12</w:t>
      </w:r>
      <w:r w:rsidR="00D6715A">
        <w:rPr>
          <w:rFonts w:ascii="Verdana" w:hAnsi="Verdana"/>
          <w:sz w:val="18"/>
          <w:szCs w:val="18"/>
        </w:rPr>
        <w:t xml:space="preserve"> a 18 è</w:t>
      </w:r>
      <w:r w:rsidRPr="00672039">
        <w:rPr>
          <w:rFonts w:ascii="Verdana" w:hAnsi="Verdana"/>
          <w:sz w:val="18"/>
          <w:szCs w:val="18"/>
        </w:rPr>
        <w:t xml:space="preserve"> esercitato a titolo gratuit</w:t>
      </w:r>
      <w:r w:rsidR="00D6715A">
        <w:rPr>
          <w:rFonts w:ascii="Verdana" w:hAnsi="Verdana"/>
          <w:sz w:val="18"/>
          <w:szCs w:val="18"/>
        </w:rPr>
        <w:t>o. Restano a carico della città</w:t>
      </w:r>
      <w:r w:rsidRPr="00672039">
        <w:rPr>
          <w:rFonts w:ascii="Verdana" w:hAnsi="Verdana"/>
          <w:sz w:val="18"/>
          <w:szCs w:val="18"/>
        </w:rPr>
        <w:t xml:space="preserve"> metropolitana gli</w:t>
      </w:r>
      <w:r w:rsidR="00D6715A">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relativi ai permessi retribuiti, agli oneri previdenziali, assistenziali ed assicurativi di cui agli articoli 80, 84, 85 e 86 del testo unico.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25.</w:t>
      </w:r>
      <w:r w:rsidR="00D6715A">
        <w:rPr>
          <w:rFonts w:ascii="Verdana" w:hAnsi="Verdana"/>
          <w:sz w:val="18"/>
          <w:szCs w:val="18"/>
        </w:rPr>
        <w:tab/>
      </w:r>
      <w:r w:rsidRPr="00672039">
        <w:rPr>
          <w:rFonts w:ascii="Verdana" w:hAnsi="Verdana"/>
          <w:sz w:val="18"/>
          <w:szCs w:val="18"/>
        </w:rPr>
        <w:t xml:space="preserve">Il consiglio metropolitano </w:t>
      </w:r>
      <w:r w:rsidR="00D6715A">
        <w:rPr>
          <w:rFonts w:ascii="Verdana" w:hAnsi="Verdana"/>
          <w:sz w:val="18"/>
          <w:szCs w:val="18"/>
        </w:rPr>
        <w:t>è</w:t>
      </w:r>
      <w:r w:rsidRPr="00672039">
        <w:rPr>
          <w:rFonts w:ascii="Verdana" w:hAnsi="Verdana"/>
          <w:sz w:val="18"/>
          <w:szCs w:val="18"/>
        </w:rPr>
        <w:t xml:space="preserve"> eletto dai sindaci e dai consiglieri </w:t>
      </w:r>
      <w:r w:rsidR="00D6715A">
        <w:rPr>
          <w:rFonts w:ascii="Verdana" w:hAnsi="Verdana"/>
          <w:sz w:val="18"/>
          <w:szCs w:val="18"/>
        </w:rPr>
        <w:t>comunali dei comuni della città</w:t>
      </w:r>
      <w:r w:rsidRPr="00672039">
        <w:rPr>
          <w:rFonts w:ascii="Verdana" w:hAnsi="Verdana"/>
          <w:sz w:val="18"/>
          <w:szCs w:val="18"/>
        </w:rPr>
        <w:t xml:space="preserve"> metropolitana. Sono eleggibili a consigliere metropolitano i sindaci e i consiglieri comunali in carica. La cessazione dalla carica comunale comporta la decadenza da consigliere metropolitano.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26.</w:t>
      </w:r>
      <w:r w:rsidR="00D6715A">
        <w:rPr>
          <w:rFonts w:ascii="Verdana" w:hAnsi="Verdana"/>
          <w:sz w:val="18"/>
          <w:szCs w:val="18"/>
        </w:rPr>
        <w:tab/>
      </w:r>
      <w:r w:rsidRPr="00672039">
        <w:rPr>
          <w:rFonts w:ascii="Verdana" w:hAnsi="Verdana"/>
          <w:sz w:val="18"/>
          <w:szCs w:val="18"/>
        </w:rPr>
        <w:t>L'elezione avviene sulla base di liste concorrenti, composte da un numero di ca</w:t>
      </w:r>
      <w:r w:rsidR="00D6715A">
        <w:rPr>
          <w:rFonts w:ascii="Verdana" w:hAnsi="Verdana"/>
          <w:sz w:val="18"/>
          <w:szCs w:val="18"/>
        </w:rPr>
        <w:t>ndidati non inferiore alla metà</w:t>
      </w:r>
      <w:r w:rsidRPr="00672039">
        <w:rPr>
          <w:rFonts w:ascii="Verdana" w:hAnsi="Verdana"/>
          <w:sz w:val="18"/>
          <w:szCs w:val="18"/>
        </w:rPr>
        <w:t xml:space="preserve"> dei consiglieri da eleggere e comunque non superiore al numero dei consiglieri da eleggere, sottoscritte da almeno il 5 per cento degli aventi diritto al voto.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27.</w:t>
      </w:r>
      <w:r w:rsidR="00D6715A">
        <w:rPr>
          <w:rFonts w:ascii="Verdana" w:hAnsi="Verdana"/>
          <w:sz w:val="18"/>
          <w:szCs w:val="18"/>
        </w:rPr>
        <w:tab/>
      </w:r>
      <w:r w:rsidRPr="00672039">
        <w:rPr>
          <w:rFonts w:ascii="Verdana" w:hAnsi="Verdana"/>
          <w:sz w:val="18"/>
          <w:szCs w:val="18"/>
        </w:rPr>
        <w:t xml:space="preserve">Nelle </w:t>
      </w:r>
      <w:r w:rsidR="00D6715A">
        <w:rPr>
          <w:rFonts w:ascii="Verdana" w:hAnsi="Verdana"/>
          <w:sz w:val="18"/>
          <w:szCs w:val="18"/>
        </w:rPr>
        <w:t>liste nessuno dei due sessi può</w:t>
      </w:r>
      <w:r w:rsidRPr="00672039">
        <w:rPr>
          <w:rFonts w:ascii="Verdana" w:hAnsi="Verdana"/>
          <w:sz w:val="18"/>
          <w:szCs w:val="18"/>
        </w:rPr>
        <w:t xml:space="preserve"> essere rappresentato in misura superiore al 60 per cento del numero dei candidati, con arrotondamento a</w:t>
      </w:r>
      <w:r w:rsidR="00D6715A">
        <w:rPr>
          <w:rFonts w:ascii="Verdana" w:hAnsi="Verdana"/>
          <w:sz w:val="18"/>
          <w:szCs w:val="18"/>
        </w:rPr>
        <w:t>ll'unità</w:t>
      </w:r>
      <w:r w:rsidRPr="00672039">
        <w:rPr>
          <w:rFonts w:ascii="Verdana" w:hAnsi="Verdana"/>
          <w:sz w:val="18"/>
          <w:szCs w:val="18"/>
        </w:rPr>
        <w:t xml:space="preserve"> superiore qualora il numero dei candidati del sesso meno rappresentato contenga una cifra decimale inferiore a 50 centesimi. In caso contrario, l'ufficio elettorale di cui al comma 29 riduce la lista, cancellando i nomi dei candidati appartenenti</w:t>
      </w:r>
      <w:r w:rsidR="00D6715A">
        <w:rPr>
          <w:rFonts w:ascii="Verdana" w:hAnsi="Verdana"/>
          <w:sz w:val="18"/>
          <w:szCs w:val="18"/>
        </w:rPr>
        <w:t xml:space="preserve"> al sesso più</w:t>
      </w:r>
      <w:r w:rsidRPr="00672039">
        <w:rPr>
          <w:rFonts w:ascii="Verdana" w:hAnsi="Verdana"/>
          <w:sz w:val="18"/>
          <w:szCs w:val="18"/>
        </w:rPr>
        <w:t xml:space="preserve"> rappresentato, procedendo dall'ultimo della lista, in modo da assicurare il rispetto della disposizione di cui al primo periodo. La lista che, all'esito della cancellazione delle candidature eccedenti, contenga un numero di candidati inferiore a quello minimo prescritto dal comma 26 </w:t>
      </w:r>
      <w:r w:rsidR="00D6715A">
        <w:rPr>
          <w:rFonts w:ascii="Verdana" w:hAnsi="Verdana"/>
          <w:sz w:val="18"/>
          <w:szCs w:val="18"/>
        </w:rPr>
        <w:t>è</w:t>
      </w:r>
      <w:r w:rsidRPr="00672039">
        <w:rPr>
          <w:rFonts w:ascii="Verdana" w:hAnsi="Verdana"/>
          <w:sz w:val="18"/>
          <w:szCs w:val="18"/>
        </w:rPr>
        <w:t xml:space="preserve"> inammissibile.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28.</w:t>
      </w:r>
      <w:r w:rsidR="00D6715A">
        <w:rPr>
          <w:rFonts w:ascii="Verdana" w:hAnsi="Verdana"/>
          <w:sz w:val="18"/>
          <w:szCs w:val="18"/>
        </w:rPr>
        <w:tab/>
      </w:r>
      <w:r w:rsidRPr="00672039">
        <w:rPr>
          <w:rFonts w:ascii="Verdana" w:hAnsi="Verdana"/>
          <w:sz w:val="18"/>
          <w:szCs w:val="18"/>
        </w:rPr>
        <w:t xml:space="preserve">Nei primi cinque anni dalla data di entrata in vigore della legge 23 novembre 2012, n. 215, non si applica il comma 27.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29.</w:t>
      </w:r>
      <w:r w:rsidR="00D6715A">
        <w:rPr>
          <w:rFonts w:ascii="Verdana" w:hAnsi="Verdana"/>
          <w:sz w:val="18"/>
          <w:szCs w:val="18"/>
        </w:rPr>
        <w:tab/>
      </w:r>
      <w:r w:rsidRPr="00672039">
        <w:rPr>
          <w:rFonts w:ascii="Verdana" w:hAnsi="Verdana"/>
          <w:sz w:val="18"/>
          <w:szCs w:val="18"/>
        </w:rPr>
        <w:t xml:space="preserve">Le liste sono presentate presso l'ufficio elettorale appositamente costituito presso gli uffici del consiglio metropolitano e, in sede di prima applicazione, presso l'amministrazione provinciale dalle ore otto del ventunesimo giorno alle ore dodici del ventesimo giorno antecedente la votazione.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30.</w:t>
      </w:r>
      <w:r w:rsidR="00D6715A">
        <w:rPr>
          <w:rFonts w:ascii="Verdana" w:hAnsi="Verdana"/>
          <w:sz w:val="18"/>
          <w:szCs w:val="18"/>
        </w:rPr>
        <w:tab/>
      </w:r>
      <w:r w:rsidRPr="00672039">
        <w:rPr>
          <w:rFonts w:ascii="Verdana" w:hAnsi="Verdana"/>
          <w:sz w:val="18"/>
          <w:szCs w:val="18"/>
        </w:rPr>
        <w:t xml:space="preserve">Il consiglio metropolitano </w:t>
      </w:r>
      <w:r w:rsidR="00D6715A">
        <w:rPr>
          <w:rFonts w:ascii="Verdana" w:hAnsi="Verdana"/>
          <w:sz w:val="18"/>
          <w:szCs w:val="18"/>
        </w:rPr>
        <w:t>è</w:t>
      </w:r>
      <w:r w:rsidRPr="00672039">
        <w:rPr>
          <w:rFonts w:ascii="Verdana" w:hAnsi="Verdana"/>
          <w:sz w:val="18"/>
          <w:szCs w:val="18"/>
        </w:rPr>
        <w:t xml:space="preserve"> eletto con voto diretto, libero e segreto, attribuito a liste di candidati concorrenti in un unico collegio elettorale corrispon</w:t>
      </w:r>
      <w:r w:rsidR="00D6715A">
        <w:rPr>
          <w:rFonts w:ascii="Verdana" w:hAnsi="Verdana"/>
          <w:sz w:val="18"/>
          <w:szCs w:val="18"/>
        </w:rPr>
        <w:t>dente al territorio della città</w:t>
      </w:r>
      <w:r w:rsidRPr="00672039">
        <w:rPr>
          <w:rFonts w:ascii="Verdana" w:hAnsi="Verdana"/>
          <w:sz w:val="18"/>
          <w:szCs w:val="18"/>
        </w:rPr>
        <w:t xml:space="preserve"> metropolitana. L'elezione avviene in unica giornata presso l'ufficio elettorale di cui al comma 29.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31.</w:t>
      </w:r>
      <w:r w:rsidR="00D6715A">
        <w:rPr>
          <w:rFonts w:ascii="Verdana" w:hAnsi="Verdana"/>
          <w:sz w:val="18"/>
          <w:szCs w:val="18"/>
        </w:rPr>
        <w:tab/>
      </w:r>
      <w:r w:rsidRPr="00672039">
        <w:rPr>
          <w:rFonts w:ascii="Verdana" w:hAnsi="Verdana"/>
          <w:sz w:val="18"/>
          <w:szCs w:val="18"/>
        </w:rPr>
        <w:t xml:space="preserve">Le schede di votazione sono fornite a cura dell'ufficio elettorale di cui al comma 29 in colori diversi a seconda della dimensione del comune di appartenenza degli aventi diritto al voto, secondo le fasce di popolazione stabilite ai sensi del </w:t>
      </w:r>
      <w:r w:rsidR="00D6715A">
        <w:rPr>
          <w:rFonts w:ascii="Verdana" w:hAnsi="Verdana"/>
          <w:sz w:val="18"/>
          <w:szCs w:val="18"/>
        </w:rPr>
        <w:t>comma 33. Agli aventi diritto è</w:t>
      </w:r>
      <w:r w:rsidRPr="00672039">
        <w:rPr>
          <w:rFonts w:ascii="Verdana" w:hAnsi="Verdana"/>
          <w:sz w:val="18"/>
          <w:szCs w:val="18"/>
        </w:rPr>
        <w:t xml:space="preserve"> consegnata la scheda del colore relativo al comune in cui sono in carica.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32.</w:t>
      </w:r>
      <w:r w:rsidR="00D6715A">
        <w:rPr>
          <w:rFonts w:ascii="Verdana" w:hAnsi="Verdana"/>
          <w:sz w:val="18"/>
          <w:szCs w:val="18"/>
        </w:rPr>
        <w:tab/>
      </w:r>
      <w:r w:rsidRPr="00672039">
        <w:rPr>
          <w:rFonts w:ascii="Verdana" w:hAnsi="Verdana"/>
          <w:sz w:val="18"/>
          <w:szCs w:val="18"/>
        </w:rPr>
        <w:t>Ciascun elettore esprime un voto che viene ponderato sulla base di un indice determinato in relazione alla popolazione complessiva della fascia</w:t>
      </w:r>
      <w:r w:rsidR="00D6715A">
        <w:rPr>
          <w:rFonts w:ascii="Verdana" w:hAnsi="Verdana"/>
          <w:sz w:val="18"/>
          <w:szCs w:val="18"/>
        </w:rPr>
        <w:t xml:space="preserve"> demografica del comune di cui è</w:t>
      </w:r>
      <w:r w:rsidRPr="00672039">
        <w:rPr>
          <w:rFonts w:ascii="Verdana" w:hAnsi="Verdana"/>
          <w:sz w:val="18"/>
          <w:szCs w:val="18"/>
        </w:rPr>
        <w:t xml:space="preserve"> sindaco o consigliere, determinata ai sensi del comma 33.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33.</w:t>
      </w:r>
      <w:r w:rsidR="00D6715A">
        <w:rPr>
          <w:rFonts w:ascii="Verdana" w:hAnsi="Verdana"/>
          <w:sz w:val="18"/>
          <w:szCs w:val="18"/>
        </w:rPr>
        <w:tab/>
      </w:r>
      <w:r w:rsidRPr="00672039">
        <w:rPr>
          <w:rFonts w:ascii="Verdana" w:hAnsi="Verdana"/>
          <w:sz w:val="18"/>
          <w:szCs w:val="18"/>
        </w:rPr>
        <w:t>Ai fini delle</w:t>
      </w:r>
      <w:r w:rsidR="00D6715A">
        <w:rPr>
          <w:rFonts w:ascii="Verdana" w:hAnsi="Verdana"/>
          <w:sz w:val="18"/>
          <w:szCs w:val="18"/>
        </w:rPr>
        <w:t xml:space="preserve"> elezioni, i comuni della città</w:t>
      </w:r>
      <w:r w:rsidRPr="00672039">
        <w:rPr>
          <w:rFonts w:ascii="Verdana" w:hAnsi="Verdana"/>
          <w:sz w:val="18"/>
          <w:szCs w:val="18"/>
        </w:rPr>
        <w:t xml:space="preserve"> metropolitana sono ripartiti nelle seguenti fasce: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comuni con popolazione fino a 3.000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comuni con popolazione superiore a 3.000 e fino a 5.000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comuni con popolazione superiore a 5.000 e fino a 10.000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d)</w:t>
      </w:r>
      <w:r w:rsidRPr="00672039">
        <w:rPr>
          <w:rFonts w:ascii="Verdana" w:hAnsi="Verdana"/>
          <w:sz w:val="18"/>
          <w:szCs w:val="18"/>
        </w:rPr>
        <w:t xml:space="preserve"> comuni con popolazione superiore a 10.000 e fino a 30.000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e)</w:t>
      </w:r>
      <w:r w:rsidRPr="00672039">
        <w:rPr>
          <w:rFonts w:ascii="Verdana" w:hAnsi="Verdana"/>
          <w:sz w:val="18"/>
          <w:szCs w:val="18"/>
        </w:rPr>
        <w:t xml:space="preserve"> comuni con popolazione superiore a 30.000 e fino a 100.000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f)</w:t>
      </w:r>
      <w:r w:rsidRPr="00672039">
        <w:rPr>
          <w:rFonts w:ascii="Verdana" w:hAnsi="Verdana"/>
          <w:sz w:val="18"/>
          <w:szCs w:val="18"/>
        </w:rPr>
        <w:t xml:space="preserve"> comuni con popolazione superiore a 100.000 e fino a 250.000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g)</w:t>
      </w:r>
      <w:r w:rsidRPr="00672039">
        <w:rPr>
          <w:rFonts w:ascii="Verdana" w:hAnsi="Verdana"/>
          <w:sz w:val="18"/>
          <w:szCs w:val="18"/>
        </w:rPr>
        <w:t xml:space="preserve"> comuni con popolazione superiore a 250.000 e fino a 500.000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h)</w:t>
      </w:r>
      <w:r w:rsidRPr="00672039">
        <w:rPr>
          <w:rFonts w:ascii="Verdana" w:hAnsi="Verdana"/>
          <w:sz w:val="18"/>
          <w:szCs w:val="18"/>
        </w:rPr>
        <w:t xml:space="preserve"> comuni con popolazione superiore a 500.000 e fino a 1.000.000 di abitanti;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i)</w:t>
      </w:r>
      <w:r w:rsidRPr="00672039">
        <w:rPr>
          <w:rFonts w:ascii="Verdana" w:hAnsi="Verdana"/>
          <w:sz w:val="18"/>
          <w:szCs w:val="18"/>
        </w:rPr>
        <w:t xml:space="preserve"> comuni con popolazione superiore a 1.000.000 di abitanti.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34.</w:t>
      </w:r>
      <w:r w:rsidR="00D6715A">
        <w:rPr>
          <w:rFonts w:ascii="Verdana" w:hAnsi="Verdana"/>
          <w:sz w:val="18"/>
          <w:szCs w:val="18"/>
        </w:rPr>
        <w:tab/>
      </w:r>
      <w:r w:rsidRPr="00672039">
        <w:rPr>
          <w:rFonts w:ascii="Verdana" w:hAnsi="Verdana"/>
          <w:sz w:val="18"/>
          <w:szCs w:val="18"/>
        </w:rPr>
        <w:t>L'indice di ponderazione per ciascuna delle fasce demografiche dei</w:t>
      </w:r>
      <w:r w:rsidR="00D6715A">
        <w:rPr>
          <w:rFonts w:ascii="Verdana" w:hAnsi="Verdana"/>
          <w:sz w:val="18"/>
          <w:szCs w:val="18"/>
        </w:rPr>
        <w:t xml:space="preserve"> comuni appartenenti alla città</w:t>
      </w:r>
      <w:r w:rsidRPr="00672039">
        <w:rPr>
          <w:rFonts w:ascii="Verdana" w:hAnsi="Verdana"/>
          <w:sz w:val="18"/>
          <w:szCs w:val="18"/>
        </w:rPr>
        <w:t xml:space="preserve"> metropolitana </w:t>
      </w:r>
      <w:r w:rsidR="00D6715A">
        <w:rPr>
          <w:rFonts w:ascii="Verdana" w:hAnsi="Verdana"/>
          <w:sz w:val="18"/>
          <w:szCs w:val="18"/>
        </w:rPr>
        <w:t>è</w:t>
      </w:r>
      <w:r w:rsidRPr="00672039">
        <w:rPr>
          <w:rFonts w:ascii="Verdana" w:hAnsi="Verdana"/>
          <w:sz w:val="18"/>
          <w:szCs w:val="18"/>
        </w:rPr>
        <w:t xml:space="preserve"> </w:t>
      </w:r>
      <w:r w:rsidR="00D6715A">
        <w:rPr>
          <w:rFonts w:ascii="Verdana" w:hAnsi="Verdana"/>
          <w:sz w:val="18"/>
          <w:szCs w:val="18"/>
        </w:rPr>
        <w:t>determinato secondo le modalità</w:t>
      </w:r>
      <w:r w:rsidRPr="00672039">
        <w:rPr>
          <w:rFonts w:ascii="Verdana" w:hAnsi="Verdana"/>
          <w:sz w:val="18"/>
          <w:szCs w:val="18"/>
        </w:rPr>
        <w:t xml:space="preserve">, le operazioni e i limiti indicati nell'allegato A annesso alla presente legge.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35.</w:t>
      </w:r>
      <w:r w:rsidR="00D6715A">
        <w:rPr>
          <w:rFonts w:ascii="Verdana" w:hAnsi="Verdana"/>
          <w:sz w:val="18"/>
          <w:szCs w:val="18"/>
        </w:rPr>
        <w:tab/>
        <w:t>Ciascun elettore può</w:t>
      </w:r>
      <w:r w:rsidRPr="00672039">
        <w:rPr>
          <w:rFonts w:ascii="Verdana" w:hAnsi="Verdana"/>
          <w:sz w:val="18"/>
          <w:szCs w:val="18"/>
        </w:rPr>
        <w:t xml:space="preserve"> esprimere, inoltre, nell'apposita riga della scheda, un voto di preferenza per un candidato alla carica di consigliere metropolitano compreso nella lista, scrivendone il cognome o, in caso di omonimia, il nome e</w:t>
      </w:r>
      <w:r w:rsidR="00D6715A">
        <w:rPr>
          <w:rFonts w:ascii="Verdana" w:hAnsi="Verdana"/>
          <w:sz w:val="18"/>
          <w:szCs w:val="18"/>
        </w:rPr>
        <w:t xml:space="preserve"> il cognome, il cui valore è</w:t>
      </w:r>
      <w:r w:rsidRPr="00672039">
        <w:rPr>
          <w:rFonts w:ascii="Verdana" w:hAnsi="Verdana"/>
          <w:sz w:val="18"/>
          <w:szCs w:val="18"/>
        </w:rPr>
        <w:t xml:space="preserve"> ponderato ai sensi del comma 34.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36.</w:t>
      </w:r>
      <w:r w:rsidR="00D6715A">
        <w:rPr>
          <w:rFonts w:ascii="Verdana" w:hAnsi="Verdana"/>
          <w:sz w:val="18"/>
          <w:szCs w:val="18"/>
        </w:rPr>
        <w:tab/>
      </w:r>
      <w:r w:rsidRPr="00672039">
        <w:rPr>
          <w:rFonts w:ascii="Verdana" w:hAnsi="Verdana"/>
          <w:sz w:val="18"/>
          <w:szCs w:val="18"/>
        </w:rPr>
        <w:t xml:space="preserve">La cifra elettorale di ciascuna lista </w:t>
      </w:r>
      <w:r w:rsidR="00D6715A">
        <w:rPr>
          <w:rFonts w:ascii="Verdana" w:hAnsi="Verdana"/>
          <w:sz w:val="18"/>
          <w:szCs w:val="18"/>
        </w:rPr>
        <w:t>è</w:t>
      </w:r>
      <w:r w:rsidRPr="00672039">
        <w:rPr>
          <w:rFonts w:ascii="Verdana" w:hAnsi="Verdana"/>
          <w:sz w:val="18"/>
          <w:szCs w:val="18"/>
        </w:rPr>
        <w:t xml:space="preserve"> costituita dalla somma dei voti ponderati validi riportati da ciascuna di esse. Per l'assegnazione del numero dei consiglieri a ciascuna lista si divide la cifra elettorale di ciascuna lista successivamente per 1, 2, 3, 4 ... fino a concorrenza del numero dei consiglieri da eleggere; quindi si</w:t>
      </w:r>
      <w:r w:rsidR="00D6715A">
        <w:rPr>
          <w:rFonts w:ascii="Verdana" w:hAnsi="Verdana"/>
          <w:sz w:val="18"/>
          <w:szCs w:val="18"/>
        </w:rPr>
        <w:t xml:space="preserve"> scelgono, tra i quozienti così ottenuti, quelli più</w:t>
      </w:r>
      <w:r w:rsidRPr="00672039">
        <w:rPr>
          <w:rFonts w:ascii="Verdana" w:hAnsi="Verdana"/>
          <w:sz w:val="18"/>
          <w:szCs w:val="18"/>
        </w:rPr>
        <w:t xml:space="preserve"> alti, in numero eguale a quello dei consiglieri da eleggere, disponendoli in una graduatoria decrescente. Ciascuna lista consegue tanti rappresentanti eletti quanti sono i quozienti a essa appartenenti compr</w:t>
      </w:r>
      <w:r w:rsidR="00D6715A">
        <w:rPr>
          <w:rFonts w:ascii="Verdana" w:hAnsi="Verdana"/>
          <w:sz w:val="18"/>
          <w:szCs w:val="18"/>
        </w:rPr>
        <w:t>esi nella graduatoria. A parità</w:t>
      </w:r>
      <w:r w:rsidRPr="00672039">
        <w:rPr>
          <w:rFonts w:ascii="Verdana" w:hAnsi="Verdana"/>
          <w:sz w:val="18"/>
          <w:szCs w:val="18"/>
        </w:rPr>
        <w:t xml:space="preserve"> di quoziente, nelle cifre intere e decimali, il posto </w:t>
      </w:r>
      <w:r w:rsidR="00D6715A">
        <w:rPr>
          <w:rFonts w:ascii="Verdana" w:hAnsi="Verdana"/>
          <w:sz w:val="18"/>
          <w:szCs w:val="18"/>
        </w:rPr>
        <w:t>è</w:t>
      </w:r>
      <w:r w:rsidRPr="00672039">
        <w:rPr>
          <w:rFonts w:ascii="Verdana" w:hAnsi="Verdana"/>
          <w:sz w:val="18"/>
          <w:szCs w:val="18"/>
        </w:rPr>
        <w:t xml:space="preserve"> attribuito alla lista che ha ottenuto la maggio</w:t>
      </w:r>
      <w:r w:rsidR="00D6715A">
        <w:rPr>
          <w:rFonts w:ascii="Verdana" w:hAnsi="Verdana"/>
          <w:sz w:val="18"/>
          <w:szCs w:val="18"/>
        </w:rPr>
        <w:t>re cifra elettorale e, a parità</w:t>
      </w:r>
      <w:r w:rsidRPr="00672039">
        <w:rPr>
          <w:rFonts w:ascii="Verdana" w:hAnsi="Verdana"/>
          <w:sz w:val="18"/>
          <w:szCs w:val="18"/>
        </w:rPr>
        <w:t xml:space="preserve"> di quest'ultima, per sorteggio.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37.</w:t>
      </w:r>
      <w:r w:rsidR="00D6715A">
        <w:rPr>
          <w:rFonts w:ascii="Verdana" w:hAnsi="Verdana"/>
          <w:sz w:val="18"/>
          <w:szCs w:val="18"/>
        </w:rPr>
        <w:tab/>
      </w:r>
      <w:r w:rsidRPr="00672039">
        <w:rPr>
          <w:rFonts w:ascii="Verdana" w:hAnsi="Verdana"/>
          <w:sz w:val="18"/>
          <w:szCs w:val="18"/>
        </w:rPr>
        <w:t xml:space="preserve">L'ufficio elettorale, costituito ai sensi del comma 29, terminate le operazioni di scrutinio: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determina la cifra elettorale ponderata di ciascuna lista;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determina la cifra individuale ponderata dei singoli candidati sulla base dei voti di preferenza ponderati;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procede al riparto dei seggi tra le liste e alle relative proclamazioni. </w:t>
      </w:r>
    </w:p>
    <w:p w:rsidR="00D6715A" w:rsidRDefault="00D6715A" w:rsidP="00672039">
      <w:pPr>
        <w:tabs>
          <w:tab w:val="left" w:pos="426"/>
        </w:tabs>
        <w:spacing w:after="120"/>
        <w:jc w:val="both"/>
        <w:rPr>
          <w:rFonts w:ascii="Verdana" w:hAnsi="Verdana"/>
          <w:sz w:val="18"/>
          <w:szCs w:val="18"/>
        </w:rPr>
      </w:pPr>
      <w:r>
        <w:rPr>
          <w:rFonts w:ascii="Verdana" w:hAnsi="Verdana"/>
          <w:sz w:val="18"/>
          <w:szCs w:val="18"/>
        </w:rPr>
        <w:lastRenderedPageBreak/>
        <w:t>38. A parità</w:t>
      </w:r>
      <w:r w:rsidR="00672039" w:rsidRPr="00672039">
        <w:rPr>
          <w:rFonts w:ascii="Verdana" w:hAnsi="Verdana"/>
          <w:sz w:val="18"/>
          <w:szCs w:val="18"/>
        </w:rPr>
        <w:t xml:space="preserve"> di cifra individuale ponderata, </w:t>
      </w:r>
      <w:r>
        <w:rPr>
          <w:rFonts w:ascii="Verdana" w:hAnsi="Verdana"/>
          <w:sz w:val="18"/>
          <w:szCs w:val="18"/>
        </w:rPr>
        <w:t>è</w:t>
      </w:r>
      <w:r w:rsidR="00672039" w:rsidRPr="00672039">
        <w:rPr>
          <w:rFonts w:ascii="Verdana" w:hAnsi="Verdana"/>
          <w:sz w:val="18"/>
          <w:szCs w:val="18"/>
        </w:rPr>
        <w:t xml:space="preserve"> proclamato eletto il candidato appartenente al sesso meno rappresentato tra gli eletti della lis</w:t>
      </w:r>
      <w:r>
        <w:rPr>
          <w:rFonts w:ascii="Verdana" w:hAnsi="Verdana"/>
          <w:sz w:val="18"/>
          <w:szCs w:val="18"/>
        </w:rPr>
        <w:t>ta; in caso di ulteriore parità, è</w:t>
      </w:r>
      <w:r w:rsidR="00672039" w:rsidRPr="00672039">
        <w:rPr>
          <w:rFonts w:ascii="Verdana" w:hAnsi="Verdana"/>
          <w:sz w:val="18"/>
          <w:szCs w:val="18"/>
        </w:rPr>
        <w:t xml:space="preserve"> pro</w:t>
      </w:r>
      <w:r>
        <w:rPr>
          <w:rFonts w:ascii="Verdana" w:hAnsi="Verdana"/>
          <w:sz w:val="18"/>
          <w:szCs w:val="18"/>
        </w:rPr>
        <w:t>clamato eletto il candidato più</w:t>
      </w:r>
      <w:r w:rsidR="00672039" w:rsidRPr="00672039">
        <w:rPr>
          <w:rFonts w:ascii="Verdana" w:hAnsi="Verdana"/>
          <w:sz w:val="18"/>
          <w:szCs w:val="18"/>
        </w:rPr>
        <w:t xml:space="preserve"> giovane.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39.</w:t>
      </w:r>
      <w:r w:rsidR="00D6715A">
        <w:rPr>
          <w:rFonts w:ascii="Verdana" w:hAnsi="Verdana"/>
          <w:sz w:val="18"/>
          <w:szCs w:val="18"/>
        </w:rPr>
        <w:tab/>
      </w:r>
      <w:r w:rsidRPr="00672039">
        <w:rPr>
          <w:rFonts w:ascii="Verdana" w:hAnsi="Verdana"/>
          <w:sz w:val="18"/>
          <w:szCs w:val="18"/>
        </w:rPr>
        <w:t>I seggi che rimangono vacanti per qualunque causa, ivi compresa la cessazione dalla carica di sindaco o di consi</w:t>
      </w:r>
      <w:r w:rsidR="00D6715A">
        <w:rPr>
          <w:rFonts w:ascii="Verdana" w:hAnsi="Verdana"/>
          <w:sz w:val="18"/>
          <w:szCs w:val="18"/>
        </w:rPr>
        <w:t>gliere di un comune della città</w:t>
      </w:r>
      <w:r w:rsidRPr="00672039">
        <w:rPr>
          <w:rFonts w:ascii="Verdana" w:hAnsi="Verdana"/>
          <w:sz w:val="18"/>
          <w:szCs w:val="18"/>
        </w:rPr>
        <w:t xml:space="preserve"> metropolitana, sono attribuiti ai candidati che, nella medesima lista, hanno ottenuto la maggiore cifra individuale ponderata. Non si considera cessato dalla carica il consigliere eletto o rieletto sindaco o consigliere in un comune della citt</w:t>
      </w:r>
      <w:r w:rsidR="00D6715A">
        <w:rPr>
          <w:rFonts w:ascii="Verdana" w:hAnsi="Verdana"/>
          <w:sz w:val="18"/>
          <w:szCs w:val="18"/>
        </w:rPr>
        <w:t>à</w:t>
      </w:r>
      <w:r w:rsidRPr="00672039">
        <w:rPr>
          <w:rFonts w:ascii="Verdana" w:hAnsi="Verdana"/>
          <w:sz w:val="18"/>
          <w:szCs w:val="18"/>
        </w:rPr>
        <w:t xml:space="preserve"> metropolitana.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40.</w:t>
      </w:r>
      <w:r w:rsidR="00D6715A">
        <w:rPr>
          <w:rFonts w:ascii="Verdana" w:hAnsi="Verdana"/>
          <w:sz w:val="18"/>
          <w:szCs w:val="18"/>
        </w:rPr>
        <w:tab/>
        <w:t>Il sindaco metropolitano può</w:t>
      </w:r>
      <w:r w:rsidRPr="00672039">
        <w:rPr>
          <w:rFonts w:ascii="Verdana" w:hAnsi="Verdana"/>
          <w:sz w:val="18"/>
          <w:szCs w:val="18"/>
        </w:rPr>
        <w:t xml:space="preserve"> nominare un vicesindaco, scelto tra i consiglieri metropolitani, stabilendo le eventuali funzioni a lui delegate e dandone immediata comunicazione al consiglio. Il vicesindaco esercita le funzioni del sindaco in ogni caso in cui questi ne sia impedito. Qualora il sindaco metropolitano cessi dalla carica </w:t>
      </w:r>
      <w:r w:rsidR="00D6715A">
        <w:rPr>
          <w:rFonts w:ascii="Verdana" w:hAnsi="Verdana"/>
          <w:sz w:val="18"/>
          <w:szCs w:val="18"/>
        </w:rPr>
        <w:t>per cessazione dalla titolarità</w:t>
      </w:r>
      <w:r w:rsidRPr="00672039">
        <w:rPr>
          <w:rFonts w:ascii="Verdana" w:hAnsi="Verdana"/>
          <w:sz w:val="18"/>
          <w:szCs w:val="18"/>
        </w:rPr>
        <w:t xml:space="preserve"> dell'incarico di sindaco del proprio comune, il vicesindaco rimane in carica fino all'insediamento del nuovo sindaco metropolitano.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41.</w:t>
      </w:r>
      <w:r w:rsidR="00D6715A">
        <w:rPr>
          <w:rFonts w:ascii="Verdana" w:hAnsi="Verdana"/>
          <w:sz w:val="18"/>
          <w:szCs w:val="18"/>
        </w:rPr>
        <w:tab/>
        <w:t>Il sindaco metropolitano può altresì</w:t>
      </w:r>
      <w:r w:rsidRPr="00672039">
        <w:rPr>
          <w:rFonts w:ascii="Verdana" w:hAnsi="Verdana"/>
          <w:sz w:val="18"/>
          <w:szCs w:val="18"/>
        </w:rPr>
        <w:t xml:space="preserve"> assegnare deleghe a consiglieri metropolitani, nel rispett</w:t>
      </w:r>
      <w:r w:rsidR="00D6715A">
        <w:rPr>
          <w:rFonts w:ascii="Verdana" w:hAnsi="Verdana"/>
          <w:sz w:val="18"/>
          <w:szCs w:val="18"/>
        </w:rPr>
        <w:t>o del principio di collegialità, secondo le modalità</w:t>
      </w:r>
      <w:r w:rsidRPr="00672039">
        <w:rPr>
          <w:rFonts w:ascii="Verdana" w:hAnsi="Verdana"/>
          <w:sz w:val="18"/>
          <w:szCs w:val="18"/>
        </w:rPr>
        <w:t xml:space="preserve"> e nei limiti stabiliti dallo statuto.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42.</w:t>
      </w:r>
      <w:r w:rsidR="00D6715A">
        <w:rPr>
          <w:rFonts w:ascii="Verdana" w:hAnsi="Verdana"/>
          <w:sz w:val="18"/>
          <w:szCs w:val="18"/>
        </w:rPr>
        <w:tab/>
      </w:r>
      <w:r w:rsidRPr="00672039">
        <w:rPr>
          <w:rFonts w:ascii="Verdana" w:hAnsi="Verdana"/>
          <w:sz w:val="18"/>
          <w:szCs w:val="18"/>
        </w:rPr>
        <w:t xml:space="preserve">La conferenza metropolitana </w:t>
      </w:r>
      <w:r w:rsidR="00D6715A">
        <w:rPr>
          <w:rFonts w:ascii="Verdana" w:hAnsi="Verdana"/>
          <w:sz w:val="18"/>
          <w:szCs w:val="18"/>
        </w:rPr>
        <w:t>è</w:t>
      </w:r>
      <w:r w:rsidRPr="00672039">
        <w:rPr>
          <w:rFonts w:ascii="Verdana" w:hAnsi="Verdana"/>
          <w:sz w:val="18"/>
          <w:szCs w:val="18"/>
        </w:rPr>
        <w:t xml:space="preserve"> composta dal sindaco metropolitano, che la convoca e la presiede, e dai sindaci dei</w:t>
      </w:r>
      <w:r w:rsidR="00D6715A">
        <w:rPr>
          <w:rFonts w:ascii="Verdana" w:hAnsi="Verdana"/>
          <w:sz w:val="18"/>
          <w:szCs w:val="18"/>
        </w:rPr>
        <w:t xml:space="preserve"> comuni appartenenti alla città</w:t>
      </w:r>
      <w:r w:rsidRPr="00672039">
        <w:rPr>
          <w:rFonts w:ascii="Verdana" w:hAnsi="Verdana"/>
          <w:sz w:val="18"/>
          <w:szCs w:val="18"/>
        </w:rPr>
        <w:t xml:space="preserve"> metropolitana.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43.</w:t>
      </w:r>
      <w:r w:rsidR="00D6715A">
        <w:rPr>
          <w:rFonts w:ascii="Verdana" w:hAnsi="Verdana"/>
          <w:sz w:val="18"/>
          <w:szCs w:val="18"/>
        </w:rPr>
        <w:tab/>
      </w:r>
      <w:r w:rsidRPr="00672039">
        <w:rPr>
          <w:rFonts w:ascii="Verdana" w:hAnsi="Verdana"/>
          <w:sz w:val="18"/>
          <w:szCs w:val="18"/>
        </w:rPr>
        <w:t xml:space="preserve">Lo statuto determina le maggioranze per le deliberazioni della conferenza metropolitana, fatto salvo quanto previsto dai commi da 5 a 11.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44.</w:t>
      </w:r>
      <w:r w:rsidR="00D6715A">
        <w:rPr>
          <w:rFonts w:ascii="Verdana" w:hAnsi="Verdana"/>
          <w:sz w:val="18"/>
          <w:szCs w:val="18"/>
        </w:rPr>
        <w:tab/>
      </w:r>
      <w:r w:rsidRPr="00672039">
        <w:rPr>
          <w:rFonts w:ascii="Verdana" w:hAnsi="Verdana"/>
          <w:sz w:val="18"/>
          <w:szCs w:val="18"/>
        </w:rPr>
        <w:t>A valere sulle risorse proprie e trasferite, senza nuovi o maggiori oneri per la finanza pubblica e comunque nel rispetto dei vincoli del patto di</w:t>
      </w:r>
      <w:r w:rsidR="00D6715A">
        <w:rPr>
          <w:rFonts w:ascii="Verdana" w:hAnsi="Verdana"/>
          <w:sz w:val="18"/>
          <w:szCs w:val="18"/>
        </w:rPr>
        <w:t xml:space="preserve"> stabilità interno, alla città</w:t>
      </w:r>
      <w:r w:rsidRPr="00672039">
        <w:rPr>
          <w:rFonts w:ascii="Verdana" w:hAnsi="Verdana"/>
          <w:sz w:val="18"/>
          <w:szCs w:val="18"/>
        </w:rPr>
        <w:t xml:space="preserve"> metropolitana sono attribuite le funzioni fondamentali delle province</w:t>
      </w:r>
      <w:r w:rsidR="00D6715A">
        <w:rPr>
          <w:rFonts w:ascii="Verdana" w:hAnsi="Verdana"/>
          <w:sz w:val="18"/>
          <w:szCs w:val="18"/>
        </w:rPr>
        <w:t xml:space="preserve"> e quelle attribuite alla città</w:t>
      </w:r>
      <w:r w:rsidRPr="00672039">
        <w:rPr>
          <w:rFonts w:ascii="Verdana" w:hAnsi="Verdana"/>
          <w:sz w:val="18"/>
          <w:szCs w:val="18"/>
        </w:rPr>
        <w:t xml:space="preserve"> metropolitana nell'ambito del processo di riordino delle funzioni delle province ai sensi dei commi da 85 a 9</w:t>
      </w:r>
      <w:r w:rsidR="00D6715A">
        <w:rPr>
          <w:rFonts w:ascii="Verdana" w:hAnsi="Verdana"/>
          <w:sz w:val="18"/>
          <w:szCs w:val="18"/>
        </w:rPr>
        <w:t>7 del presente articolo, nonché</w:t>
      </w:r>
      <w:r w:rsidRPr="00672039">
        <w:rPr>
          <w:rFonts w:ascii="Verdana" w:hAnsi="Verdana"/>
          <w:sz w:val="18"/>
          <w:szCs w:val="18"/>
        </w:rPr>
        <w:t xml:space="preserve">, ai sensi dell'articolo 117, secondo comma, lettera </w:t>
      </w:r>
      <w:r w:rsidRPr="00D6715A">
        <w:rPr>
          <w:rFonts w:ascii="Verdana" w:hAnsi="Verdana"/>
          <w:i/>
          <w:sz w:val="18"/>
          <w:szCs w:val="18"/>
        </w:rPr>
        <w:t>p)</w:t>
      </w:r>
      <w:r w:rsidRPr="00672039">
        <w:rPr>
          <w:rFonts w:ascii="Verdana" w:hAnsi="Verdana"/>
          <w:sz w:val="18"/>
          <w:szCs w:val="18"/>
        </w:rPr>
        <w:t xml:space="preserve">, della Costituzione, le seguenti funzioni fondamentali: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adozione e aggiornamento annuale di un piano strategico triennale del territorio metropolitano, che costituisce atto di indirizzo per l'ente e per l'esercizio delle funzioni dei comuni e delle unioni di comuni compresi nel predetto territorio, anche in relazione all'esercizio di funzioni delegate o assegnate dalle regioni, nel rispetto delle leggi delle regioni nelle materie di loro competenza;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pianificazione territoriale generale, ivi comprese le strutture di comunicazione, le reti di servizi e delle infrastrutture appartenenti</w:t>
      </w:r>
      <w:r w:rsidR="00D6715A">
        <w:rPr>
          <w:rFonts w:ascii="Verdana" w:hAnsi="Verdana"/>
          <w:sz w:val="18"/>
          <w:szCs w:val="18"/>
        </w:rPr>
        <w:t xml:space="preserve"> alla competenza della comunità</w:t>
      </w:r>
      <w:r w:rsidRPr="00672039">
        <w:rPr>
          <w:rFonts w:ascii="Verdana" w:hAnsi="Verdana"/>
          <w:sz w:val="18"/>
          <w:szCs w:val="18"/>
        </w:rPr>
        <w:t xml:space="preserve"> metropolitana, anche fissando v</w:t>
      </w:r>
      <w:r w:rsidR="00D6715A">
        <w:rPr>
          <w:rFonts w:ascii="Verdana" w:hAnsi="Verdana"/>
          <w:sz w:val="18"/>
          <w:szCs w:val="18"/>
        </w:rPr>
        <w:t>incoli e obiettivi all'attività</w:t>
      </w:r>
      <w:r w:rsidRPr="00672039">
        <w:rPr>
          <w:rFonts w:ascii="Verdana" w:hAnsi="Verdana"/>
          <w:sz w:val="18"/>
          <w:szCs w:val="18"/>
        </w:rPr>
        <w:t xml:space="preserve"> e all'esercizio delle funzioni dei comuni compresi nel territorio metropolitano;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strutturazione di sistemi coordinati di gestione dei servizi pubblici, organizzazione dei servizi pubblici di interesse generale di ambito metropolitano. D'intesa co</w:t>
      </w:r>
      <w:r w:rsidR="00D6715A">
        <w:rPr>
          <w:rFonts w:ascii="Verdana" w:hAnsi="Verdana"/>
          <w:sz w:val="18"/>
          <w:szCs w:val="18"/>
        </w:rPr>
        <w:t>n i comuni interessati la città metropolitana può</w:t>
      </w:r>
      <w:r w:rsidRPr="00672039">
        <w:rPr>
          <w:rFonts w:ascii="Verdana" w:hAnsi="Verdana"/>
          <w:sz w:val="18"/>
          <w:szCs w:val="18"/>
        </w:rPr>
        <w:t xml:space="preserve"> esercitare le funzioni di predisposizione dei documenti di gara, di stazione appaltante, di monitoraggio dei contratti di servizio e di organizzazione di concorsi e procedure selettive;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d)</w:t>
      </w:r>
      <w:r w:rsidR="00D6715A">
        <w:rPr>
          <w:rFonts w:ascii="Verdana" w:hAnsi="Verdana"/>
          <w:sz w:val="18"/>
          <w:szCs w:val="18"/>
        </w:rPr>
        <w:t xml:space="preserve"> mobilità e viabilità</w:t>
      </w:r>
      <w:r w:rsidRPr="00672039">
        <w:rPr>
          <w:rFonts w:ascii="Verdana" w:hAnsi="Verdana"/>
          <w:sz w:val="18"/>
          <w:szCs w:val="18"/>
        </w:rPr>
        <w:t>, anc</w:t>
      </w:r>
      <w:r w:rsidR="00D6715A">
        <w:rPr>
          <w:rFonts w:ascii="Verdana" w:hAnsi="Verdana"/>
          <w:sz w:val="18"/>
          <w:szCs w:val="18"/>
        </w:rPr>
        <w:t>he assicurando la compatibilità</w:t>
      </w:r>
      <w:r w:rsidRPr="00672039">
        <w:rPr>
          <w:rFonts w:ascii="Verdana" w:hAnsi="Verdana"/>
          <w:sz w:val="18"/>
          <w:szCs w:val="18"/>
        </w:rPr>
        <w:t xml:space="preserve"> e la coerenza della pianificazione urbanistica comunale nell'ambito metropolitano;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e)</w:t>
      </w:r>
      <w:r w:rsidRPr="00672039">
        <w:rPr>
          <w:rFonts w:ascii="Verdana" w:hAnsi="Verdana"/>
          <w:sz w:val="18"/>
          <w:szCs w:val="18"/>
        </w:rPr>
        <w:t xml:space="preserve"> promozione e coordinamento dello sviluppo economico e sociale, anche assicurando so</w:t>
      </w:r>
      <w:r w:rsidR="00D6715A">
        <w:rPr>
          <w:rFonts w:ascii="Verdana" w:hAnsi="Verdana"/>
          <w:sz w:val="18"/>
          <w:szCs w:val="18"/>
        </w:rPr>
        <w:t>stegno e supporto alle attività</w:t>
      </w:r>
      <w:r w:rsidRPr="00672039">
        <w:rPr>
          <w:rFonts w:ascii="Verdana" w:hAnsi="Verdana"/>
          <w:sz w:val="18"/>
          <w:szCs w:val="18"/>
        </w:rPr>
        <w:t xml:space="preserve"> economiche e di ricerca innovative e coeren</w:t>
      </w:r>
      <w:r w:rsidR="00D6715A">
        <w:rPr>
          <w:rFonts w:ascii="Verdana" w:hAnsi="Verdana"/>
          <w:sz w:val="18"/>
          <w:szCs w:val="18"/>
        </w:rPr>
        <w:t>ti con la vocazione della città</w:t>
      </w:r>
      <w:r w:rsidRPr="00672039">
        <w:rPr>
          <w:rFonts w:ascii="Verdana" w:hAnsi="Verdana"/>
          <w:sz w:val="18"/>
          <w:szCs w:val="18"/>
        </w:rPr>
        <w:t xml:space="preserve"> metropolitana come delineata nel piano strategico del territorio di cui alla lettera </w:t>
      </w:r>
      <w:r w:rsidRPr="00D6715A">
        <w:rPr>
          <w:rFonts w:ascii="Verdana" w:hAnsi="Verdana"/>
          <w:i/>
          <w:sz w:val="18"/>
          <w:szCs w:val="18"/>
        </w:rPr>
        <w:t>a)</w:t>
      </w:r>
      <w:r w:rsidRPr="00672039">
        <w:rPr>
          <w:rFonts w:ascii="Verdana" w:hAnsi="Verdana"/>
          <w:sz w:val="18"/>
          <w:szCs w:val="18"/>
        </w:rPr>
        <w:t xml:space="preserve">;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f)</w:t>
      </w:r>
      <w:r w:rsidRPr="00672039">
        <w:rPr>
          <w:rFonts w:ascii="Verdana" w:hAnsi="Verdana"/>
          <w:sz w:val="18"/>
          <w:szCs w:val="18"/>
        </w:rPr>
        <w:t xml:space="preserve"> promozione e coordinamento dei sistemi di informatizzazione e di digitalizzazione in ambito metropolitano.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45.</w:t>
      </w:r>
      <w:r w:rsidR="00D6715A">
        <w:rPr>
          <w:rFonts w:ascii="Verdana" w:hAnsi="Verdana"/>
          <w:sz w:val="18"/>
          <w:szCs w:val="18"/>
        </w:rPr>
        <w:tab/>
      </w:r>
      <w:r w:rsidRPr="00672039">
        <w:rPr>
          <w:rFonts w:ascii="Verdana" w:hAnsi="Verdana"/>
          <w:sz w:val="18"/>
          <w:szCs w:val="18"/>
        </w:rPr>
        <w:t>Restano comunque ferme le funzioni spettanti allo Stato e alle regioni nelle materie di cui all'articolo 117 della Costituzione, nonch</w:t>
      </w:r>
      <w:r w:rsidR="00D6715A">
        <w:rPr>
          <w:rFonts w:ascii="Verdana" w:hAnsi="Verdana"/>
          <w:sz w:val="18"/>
          <w:szCs w:val="18"/>
        </w:rPr>
        <w:t>é</w:t>
      </w:r>
      <w:r w:rsidRPr="00672039">
        <w:rPr>
          <w:rFonts w:ascii="Verdana" w:hAnsi="Verdana"/>
          <w:sz w:val="18"/>
          <w:szCs w:val="18"/>
        </w:rPr>
        <w:t xml:space="preserve"> l'applicazione di quanto previsto dall'articolo 118 della Costituzione.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46.</w:t>
      </w:r>
      <w:r w:rsidR="00D6715A">
        <w:rPr>
          <w:rFonts w:ascii="Verdana" w:hAnsi="Verdana"/>
          <w:sz w:val="18"/>
          <w:szCs w:val="18"/>
        </w:rPr>
        <w:tab/>
      </w:r>
      <w:r w:rsidRPr="00672039">
        <w:rPr>
          <w:rFonts w:ascii="Verdana" w:hAnsi="Verdana"/>
          <w:sz w:val="18"/>
          <w:szCs w:val="18"/>
        </w:rPr>
        <w:t>Lo Stato e le regioni, ciascuno per le proprie competenze, possono attribuire ulteriori funzioni alle</w:t>
      </w:r>
      <w:r w:rsidR="00D6715A">
        <w:rPr>
          <w:rFonts w:ascii="Verdana" w:hAnsi="Verdana"/>
          <w:sz w:val="18"/>
          <w:szCs w:val="18"/>
        </w:rPr>
        <w:t xml:space="preserve"> città</w:t>
      </w:r>
      <w:r w:rsidRPr="00672039">
        <w:rPr>
          <w:rFonts w:ascii="Verdana" w:hAnsi="Verdana"/>
          <w:sz w:val="18"/>
          <w:szCs w:val="18"/>
        </w:rPr>
        <w:t xml:space="preserve"> metropolitane in attuazion</w:t>
      </w:r>
      <w:r w:rsidR="00D6715A">
        <w:rPr>
          <w:rFonts w:ascii="Verdana" w:hAnsi="Verdana"/>
          <w:sz w:val="18"/>
          <w:szCs w:val="18"/>
        </w:rPr>
        <w:t>e dei principi di sussidiarietà</w:t>
      </w:r>
      <w:r w:rsidRPr="00672039">
        <w:rPr>
          <w:rFonts w:ascii="Verdana" w:hAnsi="Verdana"/>
          <w:sz w:val="18"/>
          <w:szCs w:val="18"/>
        </w:rPr>
        <w:t xml:space="preserve">, differenziazione e adeguatezza di cui al primo comma dell'articolo 118 della Costituzione.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47.</w:t>
      </w:r>
      <w:r w:rsidR="00D6715A">
        <w:rPr>
          <w:rFonts w:ascii="Verdana" w:hAnsi="Verdana"/>
          <w:sz w:val="18"/>
          <w:szCs w:val="18"/>
        </w:rPr>
        <w:tab/>
        <w:t>Spettano alla città</w:t>
      </w:r>
      <w:r w:rsidRPr="00672039">
        <w:rPr>
          <w:rFonts w:ascii="Verdana" w:hAnsi="Verdana"/>
          <w:sz w:val="18"/>
          <w:szCs w:val="18"/>
        </w:rPr>
        <w:t xml:space="preserve"> metropolitana il patrimonio, il personale e le risorse strumentali della</w:t>
      </w:r>
      <w:r w:rsidR="00D6715A">
        <w:rPr>
          <w:rFonts w:ascii="Verdana" w:hAnsi="Verdana"/>
          <w:sz w:val="18"/>
          <w:szCs w:val="18"/>
        </w:rPr>
        <w:t xml:space="preserve"> provincia a cui ciascuna città</w:t>
      </w:r>
      <w:r w:rsidRPr="00672039">
        <w:rPr>
          <w:rFonts w:ascii="Verdana" w:hAnsi="Verdana"/>
          <w:sz w:val="18"/>
          <w:szCs w:val="18"/>
        </w:rPr>
        <w:t xml:space="preserve"> metropolitana succede a titolo universale in tutti i rapporti attivi e passivi, ivi comprese le entrate provinciali, all'atto del subentro alla provincia. </w:t>
      </w:r>
      <w:r w:rsidR="00D6715A">
        <w:rPr>
          <w:rFonts w:ascii="Verdana" w:hAnsi="Verdana"/>
          <w:sz w:val="18"/>
          <w:szCs w:val="18"/>
        </w:rPr>
        <w:t>Il trasferimento della proprietà</w:t>
      </w:r>
      <w:r w:rsidRPr="00672039">
        <w:rPr>
          <w:rFonts w:ascii="Verdana" w:hAnsi="Verdana"/>
          <w:sz w:val="18"/>
          <w:szCs w:val="18"/>
        </w:rPr>
        <w:t xml:space="preserve"> dei beni mobili e immobili </w:t>
      </w:r>
      <w:r w:rsidR="00D6715A">
        <w:rPr>
          <w:rFonts w:ascii="Verdana" w:hAnsi="Verdana"/>
          <w:sz w:val="18"/>
          <w:szCs w:val="18"/>
        </w:rPr>
        <w:t>è</w:t>
      </w:r>
      <w:r w:rsidRPr="00672039">
        <w:rPr>
          <w:rFonts w:ascii="Verdana" w:hAnsi="Verdana"/>
          <w:sz w:val="18"/>
          <w:szCs w:val="18"/>
        </w:rPr>
        <w:t xml:space="preserve"> esente da oneri fiscali.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48.</w:t>
      </w:r>
      <w:r w:rsidR="00D6715A">
        <w:rPr>
          <w:rFonts w:ascii="Verdana" w:hAnsi="Verdana"/>
          <w:sz w:val="18"/>
          <w:szCs w:val="18"/>
        </w:rPr>
        <w:tab/>
        <w:t>Al personale delle città</w:t>
      </w:r>
      <w:r w:rsidRPr="00672039">
        <w:rPr>
          <w:rFonts w:ascii="Verdana" w:hAnsi="Verdana"/>
          <w:sz w:val="18"/>
          <w:szCs w:val="18"/>
        </w:rPr>
        <w:t xml:space="preserve"> metropolitane si applicano le disposizioni vigenti per il personale delle province; il personale trasferito dalle province mantiene, fino al prossimo contratto, il trattamento economico in godimento.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49.</w:t>
      </w:r>
      <w:r w:rsidR="00D6715A">
        <w:rPr>
          <w:rFonts w:ascii="Verdana" w:hAnsi="Verdana"/>
          <w:sz w:val="18"/>
          <w:szCs w:val="18"/>
        </w:rPr>
        <w:tab/>
      </w:r>
      <w:r w:rsidRPr="00672039">
        <w:rPr>
          <w:rFonts w:ascii="Verdana" w:hAnsi="Verdana"/>
          <w:sz w:val="18"/>
          <w:szCs w:val="18"/>
        </w:rPr>
        <w:t>In</w:t>
      </w:r>
      <w:r w:rsidR="00D6715A">
        <w:rPr>
          <w:rFonts w:ascii="Verdana" w:hAnsi="Verdana"/>
          <w:sz w:val="18"/>
          <w:szCs w:val="18"/>
        </w:rPr>
        <w:t xml:space="preserve"> considerazione della necessità</w:t>
      </w:r>
      <w:r w:rsidRPr="00672039">
        <w:rPr>
          <w:rFonts w:ascii="Verdana" w:hAnsi="Verdana"/>
          <w:sz w:val="18"/>
          <w:szCs w:val="18"/>
        </w:rPr>
        <w:t xml:space="preserve"> di garantire il tempestivo adempimento de</w:t>
      </w:r>
      <w:r w:rsidR="00D6715A">
        <w:rPr>
          <w:rFonts w:ascii="Verdana" w:hAnsi="Verdana"/>
          <w:sz w:val="18"/>
          <w:szCs w:val="18"/>
        </w:rPr>
        <w:t>gli obblighi internazionali già assunti dal Governo, nonché</w:t>
      </w:r>
      <w:r w:rsidRPr="00672039">
        <w:rPr>
          <w:rFonts w:ascii="Verdana" w:hAnsi="Verdana"/>
          <w:sz w:val="18"/>
          <w:szCs w:val="18"/>
        </w:rPr>
        <w:t xml:space="preserve"> dell'interesse regionale concorrente con il preminente interesse nazionale, entro novanta giorni dalla data di entrata in vigore della presente legge, la regione Lo</w:t>
      </w:r>
      <w:r w:rsidR="00D6715A">
        <w:rPr>
          <w:rFonts w:ascii="Verdana" w:hAnsi="Verdana"/>
          <w:sz w:val="18"/>
          <w:szCs w:val="18"/>
        </w:rPr>
        <w:t>mbardia, anche mediante società</w:t>
      </w:r>
      <w:r w:rsidRPr="00672039">
        <w:rPr>
          <w:rFonts w:ascii="Verdana" w:hAnsi="Verdana"/>
          <w:sz w:val="18"/>
          <w:szCs w:val="18"/>
        </w:rPr>
        <w:t xml:space="preserve"> dalla stessa controllate, subentra in tutte le partecipazioni azionarie di controllo detenute dalla provincia di Milano e le partecipazioni azionarie detenute dalla Provincia di </w:t>
      </w:r>
      <w:r w:rsidR="00D6715A">
        <w:rPr>
          <w:rFonts w:ascii="Verdana" w:hAnsi="Verdana"/>
          <w:sz w:val="18"/>
          <w:szCs w:val="18"/>
        </w:rPr>
        <w:t>Monza e Brianza nelle società</w:t>
      </w:r>
      <w:r w:rsidRPr="00672039">
        <w:rPr>
          <w:rFonts w:ascii="Verdana" w:hAnsi="Verdana"/>
          <w:sz w:val="18"/>
          <w:szCs w:val="18"/>
        </w:rPr>
        <w:t xml:space="preserve"> che operano dirett</w:t>
      </w:r>
      <w:r w:rsidR="00D6715A">
        <w:rPr>
          <w:rFonts w:ascii="Verdana" w:hAnsi="Verdana"/>
          <w:sz w:val="18"/>
          <w:szCs w:val="18"/>
        </w:rPr>
        <w:t>amente o per tramite di società</w:t>
      </w:r>
      <w:r w:rsidRPr="00672039">
        <w:rPr>
          <w:rFonts w:ascii="Verdana" w:hAnsi="Verdana"/>
          <w:sz w:val="18"/>
          <w:szCs w:val="18"/>
        </w:rPr>
        <w:t xml:space="preserve"> controllate o partecipate nella realizzazione e gestione di infrastrutture comunque connesse all'esposizione universale denominata Expo 2015. Entro il 30 giugno 2014 sono eseguiti gli adempimenti societari necessari per il trasferimento delle partecipazioni azionarie di cui al primo periodo alla Regione Lombardia, a titolo gratuito e in regime di esenzione fiscale. Entro quaranta giorni dalla data di entrata in vigore della presente legge, sono definite con decreto del Ministro per gli affari regionali, da adottare di concerto con i Ministri dell'economia e delle finanze e delle infrastrutture e dei trasporti, le direttive e le disposizioni esecutive necessarie a disciplinare il trasferimento, in esenzione fiscale, alla regione Lombardia delle partecipazioni azionarie di cui al precedente periodo. </w:t>
      </w:r>
      <w:r w:rsidR="00D6715A" w:rsidRPr="00D6715A">
        <w:rPr>
          <w:rFonts w:ascii="Verdana" w:hAnsi="Verdana"/>
          <w:i/>
          <w:sz w:val="18"/>
          <w:szCs w:val="18"/>
        </w:rPr>
        <w:t xml:space="preserve">Periodo soppresso dalla </w:t>
      </w:r>
      <w:r w:rsidR="00D6715A">
        <w:rPr>
          <w:rFonts w:ascii="Verdana" w:hAnsi="Verdana"/>
          <w:i/>
          <w:sz w:val="18"/>
          <w:szCs w:val="18"/>
        </w:rPr>
        <w:t>L</w:t>
      </w:r>
      <w:r w:rsidR="00D6715A" w:rsidRPr="00D6715A">
        <w:rPr>
          <w:rFonts w:ascii="Verdana" w:hAnsi="Verdana"/>
          <w:i/>
          <w:sz w:val="18"/>
          <w:szCs w:val="18"/>
        </w:rPr>
        <w:t>. 11 dicembre 2016, n. 232</w:t>
      </w:r>
      <w:r w:rsidRPr="00672039">
        <w:rPr>
          <w:rFonts w:ascii="Verdana" w:hAnsi="Verdana"/>
          <w:sz w:val="18"/>
          <w:szCs w:val="18"/>
        </w:rPr>
        <w:t xml:space="preserv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49-bis. Il subentro della regione Lo</w:t>
      </w:r>
      <w:r w:rsidR="00D6715A">
        <w:rPr>
          <w:rFonts w:ascii="Verdana" w:hAnsi="Verdana"/>
          <w:sz w:val="18"/>
          <w:szCs w:val="18"/>
        </w:rPr>
        <w:t>mbardia, anche mediante società</w:t>
      </w:r>
      <w:r w:rsidRPr="00672039">
        <w:rPr>
          <w:rFonts w:ascii="Verdana" w:hAnsi="Verdana"/>
          <w:sz w:val="18"/>
          <w:szCs w:val="18"/>
        </w:rPr>
        <w:t xml:space="preserve"> dalla stessa controllate, nelle partecipazioni detenute dalla provincia di Milano e dalla Provincia di Monza e Brianza avviene a titolo gratuito, ferma restando l'appostazione contabile del relativo valore</w:t>
      </w:r>
      <w:r w:rsidR="00D6715A">
        <w:rPr>
          <w:rFonts w:ascii="Verdana" w:hAnsi="Verdana"/>
          <w:sz w:val="18"/>
          <w:szCs w:val="18"/>
        </w:rPr>
        <w:t>. Con perizia resa da uno o più</w:t>
      </w:r>
      <w:r w:rsidRPr="00672039">
        <w:rPr>
          <w:rFonts w:ascii="Verdana" w:hAnsi="Verdana"/>
          <w:sz w:val="18"/>
          <w:szCs w:val="18"/>
        </w:rPr>
        <w:t xml:space="preserve"> esperti nominati dal Presidente del Tribunale di Milano tra gli iscritti all'apposito Albo dei periti, viene operata la valutazione e l'accertamento del valore delle partecipazioni riferito al momento del subentro della Regione nelle partecipazioni e, successivamente, al momento del t</w:t>
      </w:r>
      <w:r w:rsidR="00D6715A">
        <w:rPr>
          <w:rFonts w:ascii="Verdana" w:hAnsi="Verdana"/>
          <w:sz w:val="18"/>
          <w:szCs w:val="18"/>
        </w:rPr>
        <w:t>rasferimento alla città</w:t>
      </w:r>
      <w:r w:rsidRPr="00672039">
        <w:rPr>
          <w:rFonts w:ascii="Verdana" w:hAnsi="Verdana"/>
          <w:sz w:val="18"/>
          <w:szCs w:val="18"/>
        </w:rPr>
        <w:t xml:space="preserve"> metropol</w:t>
      </w:r>
      <w:r w:rsidR="00D6715A">
        <w:rPr>
          <w:rFonts w:ascii="Verdana" w:hAnsi="Verdana"/>
          <w:sz w:val="18"/>
          <w:szCs w:val="18"/>
        </w:rPr>
        <w:t>itana. Gli oneri delle attività</w:t>
      </w:r>
      <w:r w:rsidRPr="00672039">
        <w:rPr>
          <w:rFonts w:ascii="Verdana" w:hAnsi="Verdana"/>
          <w:sz w:val="18"/>
          <w:szCs w:val="18"/>
        </w:rPr>
        <w:t xml:space="preserve"> di valutazione e accertamento sono posti, in pari misura, a carico della </w:t>
      </w:r>
      <w:r w:rsidR="00D6715A">
        <w:rPr>
          <w:rFonts w:ascii="Verdana" w:hAnsi="Verdana"/>
          <w:sz w:val="18"/>
          <w:szCs w:val="18"/>
        </w:rPr>
        <w:t>Regione Lombardia e della città</w:t>
      </w:r>
      <w:r w:rsidRPr="00672039">
        <w:rPr>
          <w:rFonts w:ascii="Verdana" w:hAnsi="Verdana"/>
          <w:sz w:val="18"/>
          <w:szCs w:val="18"/>
        </w:rPr>
        <w:t xml:space="preserve"> metropolitana. Il valore rivestito dalle partecipazioni al momento del subentro nelle partecipazioni della Regione Lombardia, come sopra accertato, </w:t>
      </w:r>
      <w:r w:rsidR="00D6715A">
        <w:rPr>
          <w:rFonts w:ascii="Verdana" w:hAnsi="Verdana"/>
          <w:sz w:val="18"/>
          <w:szCs w:val="18"/>
        </w:rPr>
        <w:t>è</w:t>
      </w:r>
      <w:r w:rsidRPr="00672039">
        <w:rPr>
          <w:rFonts w:ascii="Verdana" w:hAnsi="Verdana"/>
          <w:sz w:val="18"/>
          <w:szCs w:val="18"/>
        </w:rPr>
        <w:t xml:space="preserve"> quanto do</w:t>
      </w:r>
      <w:r w:rsidR="00D6715A">
        <w:rPr>
          <w:rFonts w:ascii="Verdana" w:hAnsi="Verdana"/>
          <w:sz w:val="18"/>
          <w:szCs w:val="18"/>
        </w:rPr>
        <w:t>vuto rispettivamente alla città</w:t>
      </w:r>
      <w:r w:rsidRPr="00672039">
        <w:rPr>
          <w:rFonts w:ascii="Verdana" w:hAnsi="Verdana"/>
          <w:sz w:val="18"/>
          <w:szCs w:val="18"/>
        </w:rPr>
        <w:t xml:space="preserve"> metropolitana e alla nuova Provincia di Monza e Brianza. </w:t>
      </w:r>
      <w:r w:rsidR="00D6715A" w:rsidRPr="00D6715A">
        <w:rPr>
          <w:rFonts w:ascii="Verdana" w:hAnsi="Verdana"/>
          <w:i/>
          <w:sz w:val="18"/>
          <w:szCs w:val="18"/>
        </w:rPr>
        <w:t xml:space="preserve">Periodo soppresso dalla </w:t>
      </w:r>
      <w:r w:rsidR="00D6715A">
        <w:rPr>
          <w:rFonts w:ascii="Verdana" w:hAnsi="Verdana"/>
          <w:i/>
          <w:sz w:val="18"/>
          <w:szCs w:val="18"/>
        </w:rPr>
        <w:t>L</w:t>
      </w:r>
      <w:r w:rsidR="00D6715A" w:rsidRPr="00D6715A">
        <w:rPr>
          <w:rFonts w:ascii="Verdana" w:hAnsi="Verdana"/>
          <w:i/>
          <w:sz w:val="18"/>
          <w:szCs w:val="18"/>
        </w:rPr>
        <w:t>. 11 dicembre 2016, n. 232</w:t>
      </w:r>
      <w:r w:rsidRPr="00672039">
        <w:rPr>
          <w:rFonts w:ascii="Verdana" w:hAnsi="Verdana"/>
          <w:sz w:val="18"/>
          <w:szCs w:val="18"/>
        </w:rPr>
        <w:t xml:space="preserve">. Dal presente comma non devono derivare nuovi o maggiori oneri per la finanza pubblica.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49-ter. Contestualmente al subentro da parte della regione L</w:t>
      </w:r>
      <w:r w:rsidR="00D6715A">
        <w:rPr>
          <w:rFonts w:ascii="Verdana" w:hAnsi="Verdana"/>
          <w:sz w:val="18"/>
          <w:szCs w:val="18"/>
        </w:rPr>
        <w:t>ombardia, anche mediante società</w:t>
      </w:r>
      <w:r w:rsidRPr="00672039">
        <w:rPr>
          <w:rFonts w:ascii="Verdana" w:hAnsi="Verdana"/>
          <w:sz w:val="18"/>
          <w:szCs w:val="18"/>
        </w:rPr>
        <w:t xml:space="preserve"> dalla st</w:t>
      </w:r>
      <w:r w:rsidR="00D6715A">
        <w:rPr>
          <w:rFonts w:ascii="Verdana" w:hAnsi="Verdana"/>
          <w:sz w:val="18"/>
          <w:szCs w:val="18"/>
        </w:rPr>
        <w:t>essa controllate, nelle società</w:t>
      </w:r>
      <w:r w:rsidRPr="00672039">
        <w:rPr>
          <w:rFonts w:ascii="Verdana" w:hAnsi="Verdana"/>
          <w:sz w:val="18"/>
          <w:szCs w:val="18"/>
        </w:rPr>
        <w:t xml:space="preserve"> partecipate dalla provincia di Milano e dalla provincia di Monza e della Brianza di cui al primo periodo del comma 49, i componenti degli organi di amministrazione </w:t>
      </w:r>
      <w:r w:rsidR="00D6715A">
        <w:rPr>
          <w:rFonts w:ascii="Verdana" w:hAnsi="Verdana"/>
          <w:sz w:val="18"/>
          <w:szCs w:val="18"/>
        </w:rPr>
        <w:t>e di controllo di dette società</w:t>
      </w:r>
      <w:r w:rsidRPr="00672039">
        <w:rPr>
          <w:rFonts w:ascii="Verdana" w:hAnsi="Verdana"/>
          <w:sz w:val="18"/>
          <w:szCs w:val="18"/>
        </w:rPr>
        <w:t xml:space="preserve"> decadono e si provvede alla ricostituzione di detti organi nei modi e termini previsti dalla legge e dagli statuti sociali. Per la nomina di detti organi sociali si applica il comma 5 dell'articolo 4 del decreto-legge 6 luglio 2012, n. 95, convertito, con modificazioni, dalla legge 7 agosto 2012, n. 135, fermo restando quanto previsto dal comma 4 del medesimo articolo 4. La decadenza ha effetto dal momento </w:t>
      </w:r>
      <w:r w:rsidRPr="00672039">
        <w:rPr>
          <w:rFonts w:ascii="Verdana" w:hAnsi="Verdana"/>
          <w:sz w:val="18"/>
          <w:szCs w:val="18"/>
        </w:rPr>
        <w:lastRenderedPageBreak/>
        <w:t xml:space="preserve">della ricostituzione dei nuovi organi. </w:t>
      </w:r>
      <w:r w:rsidR="00D6715A" w:rsidRPr="00D6715A">
        <w:rPr>
          <w:rFonts w:ascii="Verdana" w:hAnsi="Verdana"/>
          <w:i/>
          <w:sz w:val="18"/>
          <w:szCs w:val="18"/>
        </w:rPr>
        <w:t xml:space="preserve">Periodo soppresso dalla </w:t>
      </w:r>
      <w:r w:rsidR="00D6715A">
        <w:rPr>
          <w:rFonts w:ascii="Verdana" w:hAnsi="Verdana"/>
          <w:i/>
          <w:sz w:val="18"/>
          <w:szCs w:val="18"/>
        </w:rPr>
        <w:t>L</w:t>
      </w:r>
      <w:r w:rsidR="00D6715A" w:rsidRPr="00D6715A">
        <w:rPr>
          <w:rFonts w:ascii="Verdana" w:hAnsi="Verdana"/>
          <w:i/>
          <w:sz w:val="18"/>
          <w:szCs w:val="18"/>
        </w:rPr>
        <w:t xml:space="preserve">. 11 dicembre 2016, n. 232. Periodo soppresso dalla </w:t>
      </w:r>
      <w:r w:rsidR="00D6715A">
        <w:rPr>
          <w:rFonts w:ascii="Verdana" w:hAnsi="Verdana"/>
          <w:i/>
          <w:sz w:val="18"/>
          <w:szCs w:val="18"/>
        </w:rPr>
        <w:t>L</w:t>
      </w:r>
      <w:r w:rsidR="00D6715A" w:rsidRPr="00D6715A">
        <w:rPr>
          <w:rFonts w:ascii="Verdana" w:hAnsi="Verdana"/>
          <w:i/>
          <w:sz w:val="18"/>
          <w:szCs w:val="18"/>
        </w:rPr>
        <w:t>. 11 dicembre 2016, n. 232</w:t>
      </w:r>
      <w:r w:rsidRPr="00672039">
        <w:rPr>
          <w:rFonts w:ascii="Verdana" w:hAnsi="Verdana"/>
          <w:sz w:val="18"/>
          <w:szCs w:val="18"/>
        </w:rPr>
        <w:t xml:space="preserv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50.</w:t>
      </w:r>
      <w:r w:rsidR="00D6715A">
        <w:rPr>
          <w:rFonts w:ascii="Verdana" w:hAnsi="Verdana"/>
          <w:sz w:val="18"/>
          <w:szCs w:val="18"/>
        </w:rPr>
        <w:tab/>
        <w:t>Alle città</w:t>
      </w:r>
      <w:r w:rsidRPr="00672039">
        <w:rPr>
          <w:rFonts w:ascii="Verdana" w:hAnsi="Verdana"/>
          <w:sz w:val="18"/>
          <w:szCs w:val="18"/>
        </w:rPr>
        <w:t xml:space="preserve"> metropolitane si applicano, per quanto compatibili, le disposizioni in materia di comun</w:t>
      </w:r>
      <w:r w:rsidR="00D6715A">
        <w:rPr>
          <w:rFonts w:ascii="Verdana" w:hAnsi="Verdana"/>
          <w:sz w:val="18"/>
          <w:szCs w:val="18"/>
        </w:rPr>
        <w:t>i di cui al testo unico, nonché</w:t>
      </w:r>
      <w:r w:rsidRPr="00672039">
        <w:rPr>
          <w:rFonts w:ascii="Verdana" w:hAnsi="Verdana"/>
          <w:sz w:val="18"/>
          <w:szCs w:val="18"/>
        </w:rPr>
        <w:t xml:space="preserve"> le norme di cui all'articolo 4 della legge 5 giugno 2003, n. 131.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51.</w:t>
      </w:r>
      <w:r w:rsidR="00D6715A">
        <w:rPr>
          <w:rFonts w:ascii="Verdana" w:hAnsi="Verdana"/>
          <w:sz w:val="18"/>
          <w:szCs w:val="18"/>
        </w:rPr>
        <w:tab/>
      </w:r>
      <w:r w:rsidRPr="00672039">
        <w:rPr>
          <w:rFonts w:ascii="Verdana" w:hAnsi="Verdana"/>
          <w:sz w:val="18"/>
          <w:szCs w:val="18"/>
        </w:rPr>
        <w:t xml:space="preserve">In attesa della riforma del titolo V della parte seconda della Costituzione e delle relative norme di attuazione, le province sono disciplinate dalla presente legge.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52.</w:t>
      </w:r>
      <w:r w:rsidR="00D6715A">
        <w:rPr>
          <w:rFonts w:ascii="Verdana" w:hAnsi="Verdana"/>
          <w:sz w:val="18"/>
          <w:szCs w:val="18"/>
        </w:rPr>
        <w:tab/>
      </w:r>
      <w:r w:rsidRPr="00672039">
        <w:rPr>
          <w:rFonts w:ascii="Verdana" w:hAnsi="Verdana"/>
          <w:sz w:val="18"/>
          <w:szCs w:val="18"/>
        </w:rPr>
        <w:t xml:space="preserve">Restano comunque ferme le funzioni delle regioni nelle materie di cui all'articolo 117, commi terzo e quarto, della Costituzione, e le funzioni esercitate ai sensi dell'articolo 118 della Costituzione. Le regioni riconoscono alle province di cui al comma 3, secondo periodo, forme particolari di autonomia nelle materie di cui al predetto articolo 117, commi terzo e quarto, della Costituzione.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53.</w:t>
      </w:r>
      <w:r w:rsidR="00D6715A">
        <w:rPr>
          <w:rFonts w:ascii="Verdana" w:hAnsi="Verdana"/>
          <w:sz w:val="18"/>
          <w:szCs w:val="18"/>
        </w:rPr>
        <w:tab/>
      </w:r>
      <w:r w:rsidRPr="00672039">
        <w:rPr>
          <w:rFonts w:ascii="Verdana" w:hAnsi="Verdana"/>
          <w:sz w:val="18"/>
          <w:szCs w:val="18"/>
        </w:rPr>
        <w:t xml:space="preserve">Le norme di cui ai commi da 51 a 100 non si applicano alle province autonome di Trento e di Bolzano e alla regione Valle d'Aosta.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54.</w:t>
      </w:r>
      <w:r w:rsidR="00D6715A">
        <w:rPr>
          <w:rFonts w:ascii="Verdana" w:hAnsi="Verdana"/>
          <w:sz w:val="18"/>
          <w:szCs w:val="18"/>
        </w:rPr>
        <w:tab/>
      </w:r>
      <w:r w:rsidRPr="00672039">
        <w:rPr>
          <w:rFonts w:ascii="Verdana" w:hAnsi="Verdana"/>
          <w:sz w:val="18"/>
          <w:szCs w:val="18"/>
        </w:rPr>
        <w:t>Sono organi delle province di cui ai c</w:t>
      </w:r>
      <w:r w:rsidR="00D6715A">
        <w:rPr>
          <w:rFonts w:ascii="Verdana" w:hAnsi="Verdana"/>
          <w:sz w:val="18"/>
          <w:szCs w:val="18"/>
        </w:rPr>
        <w:t>ommi da 51 a 53 esclusivamente:</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il presidente della provincia;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il consiglio provinciale;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l'assemblea dei sindaci.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55.</w:t>
      </w:r>
      <w:r w:rsidR="00D6715A">
        <w:rPr>
          <w:rFonts w:ascii="Verdana" w:hAnsi="Verdana"/>
          <w:sz w:val="18"/>
          <w:szCs w:val="18"/>
        </w:rPr>
        <w:tab/>
      </w:r>
      <w:r w:rsidRPr="00672039">
        <w:rPr>
          <w:rFonts w:ascii="Verdana" w:hAnsi="Verdana"/>
          <w:sz w:val="18"/>
          <w:szCs w:val="18"/>
        </w:rPr>
        <w:t>Il presidente della provincia rappresenta l'ente, convoca e presiede il consiglio provinciale e l'assemblea dei sindaci, sovrintende al funzionamento dei servizi e degli uffici e all'esecuzione degli atti; esercita le altre funzioni attribui</w:t>
      </w:r>
      <w:r w:rsidR="00D6715A">
        <w:rPr>
          <w:rFonts w:ascii="Verdana" w:hAnsi="Verdana"/>
          <w:sz w:val="18"/>
          <w:szCs w:val="18"/>
        </w:rPr>
        <w:t>te dallo statuto. Il consiglio è</w:t>
      </w:r>
      <w:r w:rsidRPr="00672039">
        <w:rPr>
          <w:rFonts w:ascii="Verdana" w:hAnsi="Verdana"/>
          <w:sz w:val="18"/>
          <w:szCs w:val="18"/>
        </w:rPr>
        <w:t xml:space="preserve"> l'organo di indirizzo e controllo, propone all'assemblea lo statuto, approva regolamenti, piani, programmi; approva o adotta ogni altro atto ad esso sottoposto dal presidente della provincia; esercita le altre funzioni attribuite dallo statuto. Su proposta del presidente della provincia il consiglio adotta gli schemi di bilancio da sottoporre al parere dell'assemblea dei sindaci. A seguito del parere espresso dall'assemblea dei sindaci con i voti che rappresentino almeno un terzo dei comuni compresi nella provincia e la maggioranza della popolazione complessivamente residente, il consiglio approva in via definitiva i bilanci dell'ente. L'assemblea dei sindaci ha poteri propositivi, consultivi e di controllo secondo quanto disposto dallo statuto. L'assemblea dei sindaci adotta o respinge lo statuto proposto dal consiglio e le sue successive modificazioni con i voti che rappresentino almeno un terzo dei comuni compresi nella provincia e la maggioranza della popolazione complessivamente residente.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56.</w:t>
      </w:r>
      <w:r w:rsidR="00D6715A">
        <w:rPr>
          <w:rFonts w:ascii="Verdana" w:hAnsi="Verdana"/>
          <w:sz w:val="18"/>
          <w:szCs w:val="18"/>
        </w:rPr>
        <w:tab/>
      </w:r>
      <w:r w:rsidRPr="00672039">
        <w:rPr>
          <w:rFonts w:ascii="Verdana" w:hAnsi="Verdana"/>
          <w:sz w:val="18"/>
          <w:szCs w:val="18"/>
        </w:rPr>
        <w:t xml:space="preserve">L'assemblea dei sindaci </w:t>
      </w:r>
      <w:r w:rsidR="00D6715A">
        <w:rPr>
          <w:rFonts w:ascii="Verdana" w:hAnsi="Verdana"/>
          <w:sz w:val="18"/>
          <w:szCs w:val="18"/>
        </w:rPr>
        <w:t>è</w:t>
      </w:r>
      <w:r w:rsidRPr="00672039">
        <w:rPr>
          <w:rFonts w:ascii="Verdana" w:hAnsi="Verdana"/>
          <w:sz w:val="18"/>
          <w:szCs w:val="18"/>
        </w:rPr>
        <w:t xml:space="preserve"> costituita dai sindaci dei comuni appartenenti alla provincia.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57.</w:t>
      </w:r>
      <w:r w:rsidR="00D6715A">
        <w:rPr>
          <w:rFonts w:ascii="Verdana" w:hAnsi="Verdana"/>
          <w:sz w:val="18"/>
          <w:szCs w:val="18"/>
        </w:rPr>
        <w:tab/>
      </w:r>
      <w:r w:rsidRPr="00672039">
        <w:rPr>
          <w:rFonts w:ascii="Verdana" w:hAnsi="Verdana"/>
          <w:sz w:val="18"/>
          <w:szCs w:val="18"/>
        </w:rPr>
        <w:t xml:space="preserve">Gli statuti delle province di cui al comma 3, secondo periodo, possono prevedere, d'intesa con la regione, la costituzione di zone omogenee per specifiche funzioni, con organismi di coordinamento collegati agli organi provinciali senza nuovi o maggiori oneri per la finanza pubblica.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58.</w:t>
      </w:r>
      <w:r w:rsidR="00D6715A">
        <w:rPr>
          <w:rFonts w:ascii="Verdana" w:hAnsi="Verdana"/>
          <w:sz w:val="18"/>
          <w:szCs w:val="18"/>
        </w:rPr>
        <w:tab/>
      </w:r>
      <w:r w:rsidRPr="00672039">
        <w:rPr>
          <w:rFonts w:ascii="Verdana" w:hAnsi="Verdana"/>
          <w:sz w:val="18"/>
          <w:szCs w:val="18"/>
        </w:rPr>
        <w:t xml:space="preserve">Il presidente della provincia </w:t>
      </w:r>
      <w:r w:rsidR="00D6715A">
        <w:rPr>
          <w:rFonts w:ascii="Verdana" w:hAnsi="Verdana"/>
          <w:sz w:val="18"/>
          <w:szCs w:val="18"/>
        </w:rPr>
        <w:t>è</w:t>
      </w:r>
      <w:r w:rsidRPr="00672039">
        <w:rPr>
          <w:rFonts w:ascii="Verdana" w:hAnsi="Verdana"/>
          <w:sz w:val="18"/>
          <w:szCs w:val="18"/>
        </w:rPr>
        <w:t xml:space="preserve"> eletto dai sindaci e dai consiglieri dei comuni della provincia.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59.</w:t>
      </w:r>
      <w:r w:rsidR="00D6715A">
        <w:rPr>
          <w:rFonts w:ascii="Verdana" w:hAnsi="Verdana"/>
          <w:sz w:val="18"/>
          <w:szCs w:val="18"/>
        </w:rPr>
        <w:tab/>
      </w:r>
      <w:r w:rsidRPr="00672039">
        <w:rPr>
          <w:rFonts w:ascii="Verdana" w:hAnsi="Verdana"/>
          <w:sz w:val="18"/>
          <w:szCs w:val="18"/>
        </w:rPr>
        <w:t xml:space="preserve">Il presidente della provincia dura in carica quattro anni.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60.</w:t>
      </w:r>
      <w:r w:rsidR="00D6715A">
        <w:rPr>
          <w:rFonts w:ascii="Verdana" w:hAnsi="Verdana"/>
          <w:sz w:val="18"/>
          <w:szCs w:val="18"/>
        </w:rPr>
        <w:tab/>
      </w:r>
      <w:r w:rsidRPr="00672039">
        <w:rPr>
          <w:rFonts w:ascii="Verdana" w:hAnsi="Verdana"/>
          <w:sz w:val="18"/>
          <w:szCs w:val="18"/>
        </w:rPr>
        <w:t xml:space="preserve">Sono eleggibili a presidente della provincia i sindaci della provincia, il cui mandato scada non prima di diciotto mesi dalla data di svolgimento delle elezioni.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61.</w:t>
      </w:r>
      <w:r w:rsidR="00D6715A">
        <w:rPr>
          <w:rFonts w:ascii="Verdana" w:hAnsi="Verdana"/>
          <w:sz w:val="18"/>
          <w:szCs w:val="18"/>
        </w:rPr>
        <w:tab/>
      </w:r>
      <w:r w:rsidRPr="00672039">
        <w:rPr>
          <w:rFonts w:ascii="Verdana" w:hAnsi="Verdana"/>
          <w:sz w:val="18"/>
          <w:szCs w:val="18"/>
        </w:rPr>
        <w:t xml:space="preserve">L'elezione avviene sulla base di presentazione di candidature, sottoscritte da almeno il 15 per cento degli aventi diritto al voto. Le candidature sono presentate presso l'ufficio elettorale appositamente costituito presso la sede della provincia dalle ore otto del ventunesimo giorno alle ore dodici del ventesimo giorno antecedente la votazione.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61-bis. All'articolo 14, comma 1, primo periodo, della legge 21 marzo 1990, n. 53, e successive modificazioni, dopo le parole: 'legge 25 maggio 1970, n. 352, e successive modificazioni,' so</w:t>
      </w:r>
      <w:r w:rsidR="00D6715A">
        <w:rPr>
          <w:rFonts w:ascii="Verdana" w:hAnsi="Verdana"/>
          <w:sz w:val="18"/>
          <w:szCs w:val="18"/>
        </w:rPr>
        <w:t>no inserite le seguenti: 'nonché</w:t>
      </w:r>
      <w:r w:rsidRPr="00672039">
        <w:rPr>
          <w:rFonts w:ascii="Verdana" w:hAnsi="Verdana"/>
          <w:sz w:val="18"/>
          <w:szCs w:val="18"/>
        </w:rPr>
        <w:t xml:space="preserve"> per le elezioni previste dalla legge 7 aprile 2014, n. 56,'.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62.</w:t>
      </w:r>
      <w:r w:rsidR="00D6715A">
        <w:rPr>
          <w:rFonts w:ascii="Verdana" w:hAnsi="Verdana"/>
          <w:sz w:val="18"/>
          <w:szCs w:val="18"/>
        </w:rPr>
        <w:tab/>
      </w:r>
      <w:r w:rsidRPr="00672039">
        <w:rPr>
          <w:rFonts w:ascii="Verdana" w:hAnsi="Verdana"/>
          <w:sz w:val="18"/>
          <w:szCs w:val="18"/>
        </w:rPr>
        <w:t xml:space="preserve">Il presidente della provincia </w:t>
      </w:r>
      <w:r w:rsidR="00D6715A">
        <w:rPr>
          <w:rFonts w:ascii="Verdana" w:hAnsi="Verdana"/>
          <w:sz w:val="18"/>
          <w:szCs w:val="18"/>
        </w:rPr>
        <w:t>è</w:t>
      </w:r>
      <w:r w:rsidRPr="00672039">
        <w:rPr>
          <w:rFonts w:ascii="Verdana" w:hAnsi="Verdana"/>
          <w:sz w:val="18"/>
          <w:szCs w:val="18"/>
        </w:rPr>
        <w:t xml:space="preserve"> eletto con voto diretto, libero e segreto. L'elezione avviene in unica giornata presso un unico seggio elettorale costituito presso l'ufficio elettorale di cui al comma 61 dalle ore otto alle ore venti. Le schede di votazione sono fornite a cura dell'ufficio elettorale.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63.</w:t>
      </w:r>
      <w:r w:rsidR="00D6715A">
        <w:rPr>
          <w:rFonts w:ascii="Verdana" w:hAnsi="Verdana"/>
          <w:sz w:val="18"/>
          <w:szCs w:val="18"/>
        </w:rPr>
        <w:tab/>
      </w:r>
      <w:r w:rsidRPr="00672039">
        <w:rPr>
          <w:rFonts w:ascii="Verdana" w:hAnsi="Verdana"/>
          <w:sz w:val="18"/>
          <w:szCs w:val="18"/>
        </w:rPr>
        <w:t xml:space="preserve">Ciascun elettore vota per un solo candidato alla carica di presidente della provincia. Il voto </w:t>
      </w:r>
      <w:r w:rsidR="00D6715A">
        <w:rPr>
          <w:rFonts w:ascii="Verdana" w:hAnsi="Verdana"/>
          <w:sz w:val="18"/>
          <w:szCs w:val="18"/>
        </w:rPr>
        <w:t>è</w:t>
      </w:r>
      <w:r w:rsidRPr="00672039">
        <w:rPr>
          <w:rFonts w:ascii="Verdana" w:hAnsi="Verdana"/>
          <w:sz w:val="18"/>
          <w:szCs w:val="18"/>
        </w:rPr>
        <w:t xml:space="preserve"> ponderato ai sensi dei commi 33 e 34.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64.</w:t>
      </w:r>
      <w:r w:rsidR="00D6715A">
        <w:rPr>
          <w:rFonts w:ascii="Verdana" w:hAnsi="Verdana"/>
          <w:sz w:val="18"/>
          <w:szCs w:val="18"/>
        </w:rPr>
        <w:tab/>
        <w:t xml:space="preserve">È </w:t>
      </w:r>
      <w:r w:rsidRPr="00672039">
        <w:rPr>
          <w:rFonts w:ascii="Verdana" w:hAnsi="Verdana"/>
          <w:sz w:val="18"/>
          <w:szCs w:val="18"/>
        </w:rPr>
        <w:t>eletto presidente della provincia il candidato che consegue il maggior numero di voti, sulla base della ponderazione di cui ai c</w:t>
      </w:r>
      <w:r w:rsidR="006D7854">
        <w:rPr>
          <w:rFonts w:ascii="Verdana" w:hAnsi="Verdana"/>
          <w:sz w:val="18"/>
          <w:szCs w:val="18"/>
        </w:rPr>
        <w:t>ommi 33 e 34. In caso di parità</w:t>
      </w:r>
      <w:r w:rsidRPr="00672039">
        <w:rPr>
          <w:rFonts w:ascii="Verdana" w:hAnsi="Verdana"/>
          <w:sz w:val="18"/>
          <w:szCs w:val="18"/>
        </w:rPr>
        <w:t xml:space="preserve"> di voti, </w:t>
      </w:r>
      <w:r w:rsidR="006D7854">
        <w:rPr>
          <w:rFonts w:ascii="Verdana" w:hAnsi="Verdana"/>
          <w:sz w:val="18"/>
          <w:szCs w:val="18"/>
        </w:rPr>
        <w:t>è eletto il candidato più</w:t>
      </w:r>
      <w:r w:rsidRPr="00672039">
        <w:rPr>
          <w:rFonts w:ascii="Verdana" w:hAnsi="Verdana"/>
          <w:sz w:val="18"/>
          <w:szCs w:val="18"/>
        </w:rPr>
        <w:t xml:space="preserve"> giovane.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65.</w:t>
      </w:r>
      <w:r w:rsidR="006D7854">
        <w:rPr>
          <w:rFonts w:ascii="Verdana" w:hAnsi="Verdana"/>
          <w:sz w:val="18"/>
          <w:szCs w:val="18"/>
        </w:rPr>
        <w:tab/>
      </w:r>
      <w:r w:rsidRPr="00672039">
        <w:rPr>
          <w:rFonts w:ascii="Verdana" w:hAnsi="Verdana"/>
          <w:sz w:val="18"/>
          <w:szCs w:val="18"/>
        </w:rPr>
        <w:t xml:space="preserve">Il presidente della provincia decade dalla carica in caso di cessazione dalla carica di sindaco.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66.</w:t>
      </w:r>
      <w:r w:rsidR="006D7854">
        <w:rPr>
          <w:rFonts w:ascii="Verdana" w:hAnsi="Verdana"/>
          <w:sz w:val="18"/>
          <w:szCs w:val="18"/>
        </w:rPr>
        <w:tab/>
      </w:r>
      <w:r w:rsidRPr="00672039">
        <w:rPr>
          <w:rFonts w:ascii="Verdana" w:hAnsi="Verdana"/>
          <w:sz w:val="18"/>
          <w:szCs w:val="18"/>
        </w:rPr>
        <w:t>Il</w:t>
      </w:r>
      <w:r w:rsidR="006D7854">
        <w:rPr>
          <w:rFonts w:ascii="Verdana" w:hAnsi="Verdana"/>
          <w:sz w:val="18"/>
          <w:szCs w:val="18"/>
        </w:rPr>
        <w:t xml:space="preserve"> presidente della provincia può</w:t>
      </w:r>
      <w:r w:rsidRPr="00672039">
        <w:rPr>
          <w:rFonts w:ascii="Verdana" w:hAnsi="Verdana"/>
          <w:sz w:val="18"/>
          <w:szCs w:val="18"/>
        </w:rPr>
        <w:t xml:space="preserve"> nominare un vicepresidente, scelto tra i consiglieri provinciali, stabilendo le eventuali funzioni a lui delegate e dandone immediata comunicazione al consiglio. Il vicepresidente esercita le funzioni del presidente in ogni caso in cui questi ne sia impedito. Il presidente pu</w:t>
      </w:r>
      <w:r w:rsidR="006D7854">
        <w:rPr>
          <w:rFonts w:ascii="Verdana" w:hAnsi="Verdana"/>
          <w:sz w:val="18"/>
          <w:szCs w:val="18"/>
        </w:rPr>
        <w:t>ò altresì</w:t>
      </w:r>
      <w:r w:rsidRPr="00672039">
        <w:rPr>
          <w:rFonts w:ascii="Verdana" w:hAnsi="Verdana"/>
          <w:sz w:val="18"/>
          <w:szCs w:val="18"/>
        </w:rPr>
        <w:t xml:space="preserve"> assegnare deleghe a consiglieri provinciali, nel rispett</w:t>
      </w:r>
      <w:r w:rsidR="006D7854">
        <w:rPr>
          <w:rFonts w:ascii="Verdana" w:hAnsi="Verdana"/>
          <w:sz w:val="18"/>
          <w:szCs w:val="18"/>
        </w:rPr>
        <w:t>o del principio di collegialità, secondo le modalità</w:t>
      </w:r>
      <w:r w:rsidRPr="00672039">
        <w:rPr>
          <w:rFonts w:ascii="Verdana" w:hAnsi="Verdana"/>
          <w:sz w:val="18"/>
          <w:szCs w:val="18"/>
        </w:rPr>
        <w:t xml:space="preserve"> e nei limiti stabiliti dallo statuto.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67.</w:t>
      </w:r>
      <w:r w:rsidR="006D7854">
        <w:rPr>
          <w:rFonts w:ascii="Verdana" w:hAnsi="Verdana"/>
          <w:sz w:val="18"/>
          <w:szCs w:val="18"/>
        </w:rPr>
        <w:tab/>
      </w:r>
      <w:r w:rsidRPr="00672039">
        <w:rPr>
          <w:rFonts w:ascii="Verdana" w:hAnsi="Verdana"/>
          <w:sz w:val="18"/>
          <w:szCs w:val="18"/>
        </w:rPr>
        <w:t xml:space="preserve">Il consiglio provinciale </w:t>
      </w:r>
      <w:r w:rsidR="006D7854">
        <w:rPr>
          <w:rFonts w:ascii="Verdana" w:hAnsi="Verdana"/>
          <w:sz w:val="18"/>
          <w:szCs w:val="18"/>
        </w:rPr>
        <w:t>è</w:t>
      </w:r>
      <w:r w:rsidRPr="00672039">
        <w:rPr>
          <w:rFonts w:ascii="Verdana" w:hAnsi="Verdana"/>
          <w:sz w:val="18"/>
          <w:szCs w:val="18"/>
        </w:rPr>
        <w:t xml:space="preserve"> composto dal presidente della provincia e da sedici componenti nelle province con popolazione superiore a 700.000 abitanti, da dodici componenti nelle province con popolazione da 300.000 a 700.000 abitanti, da dieci componenti nelle province con popolazione fino a 300.000 abitanti.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68.</w:t>
      </w:r>
      <w:r w:rsidR="006D7854">
        <w:rPr>
          <w:rFonts w:ascii="Verdana" w:hAnsi="Verdana"/>
          <w:sz w:val="18"/>
          <w:szCs w:val="18"/>
        </w:rPr>
        <w:tab/>
      </w:r>
      <w:r w:rsidRPr="00672039">
        <w:rPr>
          <w:rFonts w:ascii="Verdana" w:hAnsi="Verdana"/>
          <w:sz w:val="18"/>
          <w:szCs w:val="18"/>
        </w:rPr>
        <w:t xml:space="preserve">Il consiglio provinciale dura in carica due anni.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69.</w:t>
      </w:r>
      <w:r w:rsidR="006D7854">
        <w:rPr>
          <w:rFonts w:ascii="Verdana" w:hAnsi="Verdana"/>
          <w:sz w:val="18"/>
          <w:szCs w:val="18"/>
        </w:rPr>
        <w:tab/>
      </w:r>
      <w:r w:rsidRPr="00672039">
        <w:rPr>
          <w:rFonts w:ascii="Verdana" w:hAnsi="Verdana"/>
          <w:sz w:val="18"/>
          <w:szCs w:val="18"/>
        </w:rPr>
        <w:t xml:space="preserve">Il consiglio provinciale </w:t>
      </w:r>
      <w:r w:rsidR="006D7854">
        <w:rPr>
          <w:rFonts w:ascii="Verdana" w:hAnsi="Verdana"/>
          <w:sz w:val="18"/>
          <w:szCs w:val="18"/>
        </w:rPr>
        <w:t>è</w:t>
      </w:r>
      <w:r w:rsidRPr="00672039">
        <w:rPr>
          <w:rFonts w:ascii="Verdana" w:hAnsi="Verdana"/>
          <w:sz w:val="18"/>
          <w:szCs w:val="18"/>
        </w:rPr>
        <w:t xml:space="preserve"> eletto dai sindaci e dai consiglieri comunali dei comuni della provincia. Sono eleggibili a consigliere provinciale i sindaci e i consiglieri comunali in carica. La cessazione dalla carica comunale comporta la decadenza da consigliere provinciale.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70.</w:t>
      </w:r>
      <w:r w:rsidR="006D7854">
        <w:rPr>
          <w:rFonts w:ascii="Verdana" w:hAnsi="Verdana"/>
          <w:sz w:val="18"/>
          <w:szCs w:val="18"/>
        </w:rPr>
        <w:tab/>
      </w:r>
      <w:r w:rsidRPr="00672039">
        <w:rPr>
          <w:rFonts w:ascii="Verdana" w:hAnsi="Verdana"/>
          <w:sz w:val="18"/>
          <w:szCs w:val="18"/>
        </w:rPr>
        <w:t>L'elezione avviene sulla base di liste, composte da un numero di candidati non superiore al numero dei consiglieri da ele</w:t>
      </w:r>
      <w:r w:rsidR="006D7854">
        <w:rPr>
          <w:rFonts w:ascii="Verdana" w:hAnsi="Verdana"/>
          <w:sz w:val="18"/>
          <w:szCs w:val="18"/>
        </w:rPr>
        <w:t>ggere e non inferiore alla metà</w:t>
      </w:r>
      <w:r w:rsidRPr="00672039">
        <w:rPr>
          <w:rFonts w:ascii="Verdana" w:hAnsi="Verdana"/>
          <w:sz w:val="18"/>
          <w:szCs w:val="18"/>
        </w:rPr>
        <w:t xml:space="preserve"> degli stessi, sottoscritte da almeno il 5 per cento degli aventi diritto al voto.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71.</w:t>
      </w:r>
      <w:r w:rsidR="006D7854">
        <w:rPr>
          <w:rFonts w:ascii="Verdana" w:hAnsi="Verdana"/>
          <w:sz w:val="18"/>
          <w:szCs w:val="18"/>
        </w:rPr>
        <w:tab/>
      </w:r>
      <w:r w:rsidRPr="00672039">
        <w:rPr>
          <w:rFonts w:ascii="Verdana" w:hAnsi="Verdana"/>
          <w:sz w:val="18"/>
          <w:szCs w:val="18"/>
        </w:rPr>
        <w:t xml:space="preserve">Nelle </w:t>
      </w:r>
      <w:r w:rsidR="006D7854">
        <w:rPr>
          <w:rFonts w:ascii="Verdana" w:hAnsi="Verdana"/>
          <w:sz w:val="18"/>
          <w:szCs w:val="18"/>
        </w:rPr>
        <w:t>liste nessuno dei due sessi può</w:t>
      </w:r>
      <w:r w:rsidRPr="00672039">
        <w:rPr>
          <w:rFonts w:ascii="Verdana" w:hAnsi="Verdana"/>
          <w:sz w:val="18"/>
          <w:szCs w:val="18"/>
        </w:rPr>
        <w:t xml:space="preserve"> essere rappresentato in misura superiore al 60 per cento del numero dei candidati, con arrotonda</w:t>
      </w:r>
      <w:r w:rsidR="006D7854">
        <w:rPr>
          <w:rFonts w:ascii="Verdana" w:hAnsi="Verdana"/>
          <w:sz w:val="18"/>
          <w:szCs w:val="18"/>
        </w:rPr>
        <w:t>mento all'unità</w:t>
      </w:r>
      <w:r w:rsidRPr="00672039">
        <w:rPr>
          <w:rFonts w:ascii="Verdana" w:hAnsi="Verdana"/>
          <w:sz w:val="18"/>
          <w:szCs w:val="18"/>
        </w:rPr>
        <w:t xml:space="preserve"> superiore qualora il numero dei candidati del sesso meno rappresentato contenga una cifra decimale inferiore a 50 centesimi. In caso contrario, l'ufficio elettorale riduce la lista, cancellando i nomi dei candidati appartenenti al sesso pi</w:t>
      </w:r>
      <w:r w:rsidR="006D7854">
        <w:rPr>
          <w:rFonts w:ascii="Verdana" w:hAnsi="Verdana"/>
          <w:sz w:val="18"/>
          <w:szCs w:val="18"/>
        </w:rPr>
        <w:t>ù</w:t>
      </w:r>
      <w:r w:rsidRPr="00672039">
        <w:rPr>
          <w:rFonts w:ascii="Verdana" w:hAnsi="Verdana"/>
          <w:sz w:val="18"/>
          <w:szCs w:val="18"/>
        </w:rPr>
        <w:t xml:space="preserve"> rappresentato, procedendo dall'ultimo della lista, in modo da assicurare il rispetto della disposizione di cui al primo periodo. La lista che, all'esito della cancellazione delle candidature eccedenti, contenga un numero di candidati inferiore a quello minimo prescritto dal comma 70 </w:t>
      </w:r>
      <w:r w:rsidR="006D7854">
        <w:rPr>
          <w:rFonts w:ascii="Verdana" w:hAnsi="Verdana"/>
          <w:sz w:val="18"/>
          <w:szCs w:val="18"/>
        </w:rPr>
        <w:t>è</w:t>
      </w:r>
      <w:r w:rsidRPr="00672039">
        <w:rPr>
          <w:rFonts w:ascii="Verdana" w:hAnsi="Verdana"/>
          <w:sz w:val="18"/>
          <w:szCs w:val="18"/>
        </w:rPr>
        <w:t xml:space="preserve"> inammissibile.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72.</w:t>
      </w:r>
      <w:r w:rsidR="006D7854">
        <w:rPr>
          <w:rFonts w:ascii="Verdana" w:hAnsi="Verdana"/>
          <w:sz w:val="18"/>
          <w:szCs w:val="18"/>
        </w:rPr>
        <w:tab/>
      </w:r>
      <w:r w:rsidRPr="00672039">
        <w:rPr>
          <w:rFonts w:ascii="Verdana" w:hAnsi="Verdana"/>
          <w:sz w:val="18"/>
          <w:szCs w:val="18"/>
        </w:rPr>
        <w:t xml:space="preserve">Nei primi cinque anni dalla data di entrata in vigore della legge 23 novembre 2012, n. 215, non si applica il comma 71.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73.</w:t>
      </w:r>
      <w:r w:rsidR="006D7854">
        <w:rPr>
          <w:rFonts w:ascii="Verdana" w:hAnsi="Verdana"/>
          <w:sz w:val="18"/>
          <w:szCs w:val="18"/>
        </w:rPr>
        <w:tab/>
      </w:r>
      <w:r w:rsidRPr="00672039">
        <w:rPr>
          <w:rFonts w:ascii="Verdana" w:hAnsi="Verdana"/>
          <w:sz w:val="18"/>
          <w:szCs w:val="18"/>
        </w:rPr>
        <w:t xml:space="preserve">Le liste sono presentate presso l'ufficio elettorale di cui al comma 61 dalle ore otto del ventunesimo giorno alle ore dodici del ventesimo giorno antecedente la votazione.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74.</w:t>
      </w:r>
      <w:r w:rsidR="006D7854">
        <w:rPr>
          <w:rFonts w:ascii="Verdana" w:hAnsi="Verdana"/>
          <w:sz w:val="18"/>
          <w:szCs w:val="18"/>
        </w:rPr>
        <w:tab/>
      </w:r>
      <w:r w:rsidRPr="00672039">
        <w:rPr>
          <w:rFonts w:ascii="Verdana" w:hAnsi="Verdana"/>
          <w:sz w:val="18"/>
          <w:szCs w:val="18"/>
        </w:rPr>
        <w:t xml:space="preserve">Il consiglio provinciale </w:t>
      </w:r>
      <w:r w:rsidR="006D7854">
        <w:rPr>
          <w:rFonts w:ascii="Verdana" w:hAnsi="Verdana"/>
          <w:sz w:val="18"/>
          <w:szCs w:val="18"/>
        </w:rPr>
        <w:t>è</w:t>
      </w:r>
      <w:r w:rsidRPr="00672039">
        <w:rPr>
          <w:rFonts w:ascii="Verdana" w:hAnsi="Verdana"/>
          <w:sz w:val="18"/>
          <w:szCs w:val="18"/>
        </w:rPr>
        <w:t xml:space="preserve"> eletto con voto diretto, libero e segreto, attribuito a liste di candidati concorrenti, in un unico collegio elettorale corrispondente al territorio della provincia. L'elezione avviene in unica giornata presso l'ufficio elettorale di cui al comma 61.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75.</w:t>
      </w:r>
      <w:r w:rsidR="006D7854">
        <w:rPr>
          <w:rFonts w:ascii="Verdana" w:hAnsi="Verdana"/>
          <w:sz w:val="18"/>
          <w:szCs w:val="18"/>
        </w:rPr>
        <w:tab/>
      </w:r>
      <w:r w:rsidRPr="00672039">
        <w:rPr>
          <w:rFonts w:ascii="Verdana" w:hAnsi="Verdana"/>
          <w:sz w:val="18"/>
          <w:szCs w:val="18"/>
        </w:rPr>
        <w:t>Le schede di votazione sono fornite a cura dell'ufficio elettorale di cui al comma 61 in colori diversi a seconda della fascia demografica del comune di appartenenza degli aventi diritto al voto, secondo le fasce di popolazione stabilite ai sensi del</w:t>
      </w:r>
      <w:r w:rsidR="006D7854">
        <w:rPr>
          <w:rFonts w:ascii="Verdana" w:hAnsi="Verdana"/>
          <w:sz w:val="18"/>
          <w:szCs w:val="18"/>
        </w:rPr>
        <w:t xml:space="preserve"> comma 33. Agli aventi diritto è</w:t>
      </w:r>
      <w:r w:rsidRPr="00672039">
        <w:rPr>
          <w:rFonts w:ascii="Verdana" w:hAnsi="Verdana"/>
          <w:sz w:val="18"/>
          <w:szCs w:val="18"/>
        </w:rPr>
        <w:t xml:space="preserve"> consegnata la scheda del colore relativo al comune in cui sono in carica.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76.</w:t>
      </w:r>
      <w:r w:rsidR="006D7854">
        <w:rPr>
          <w:rFonts w:ascii="Verdana" w:hAnsi="Verdana"/>
          <w:sz w:val="18"/>
          <w:szCs w:val="18"/>
        </w:rPr>
        <w:tab/>
      </w:r>
      <w:r w:rsidRPr="00672039">
        <w:rPr>
          <w:rFonts w:ascii="Verdana" w:hAnsi="Verdana"/>
          <w:sz w:val="18"/>
          <w:szCs w:val="18"/>
        </w:rPr>
        <w:t>Ciascun elettore esprime un voto, che viene ponderato ai sensi dei commi 32</w:t>
      </w:r>
      <w:r w:rsidR="006D7854">
        <w:rPr>
          <w:rFonts w:ascii="Verdana" w:hAnsi="Verdana"/>
          <w:sz w:val="18"/>
          <w:szCs w:val="18"/>
        </w:rPr>
        <w:t>, 33 e 34. Ciascun elettore può</w:t>
      </w:r>
      <w:r w:rsidRPr="00672039">
        <w:rPr>
          <w:rFonts w:ascii="Verdana" w:hAnsi="Verdana"/>
          <w:sz w:val="18"/>
          <w:szCs w:val="18"/>
        </w:rPr>
        <w:t xml:space="preserve"> esprimere, inoltre, nell'apposita riga della scheda, un voto di preferenza per un candidato alla carica di consigliere provinciale compreso nella lista, scrivendone il cognome o, in caso di omonimia, il nome e il cognome; il valore del voto </w:t>
      </w:r>
      <w:r w:rsidR="006D7854">
        <w:rPr>
          <w:rFonts w:ascii="Verdana" w:hAnsi="Verdana"/>
          <w:sz w:val="18"/>
          <w:szCs w:val="18"/>
        </w:rPr>
        <w:t>è</w:t>
      </w:r>
      <w:r w:rsidRPr="00672039">
        <w:rPr>
          <w:rFonts w:ascii="Verdana" w:hAnsi="Verdana"/>
          <w:sz w:val="18"/>
          <w:szCs w:val="18"/>
        </w:rPr>
        <w:t xml:space="preserve"> ponderato ai sensi dei commi 32, 33 e 34.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77.</w:t>
      </w:r>
      <w:r w:rsidR="006D7854">
        <w:rPr>
          <w:rFonts w:ascii="Verdana" w:hAnsi="Verdana"/>
          <w:sz w:val="18"/>
          <w:szCs w:val="18"/>
        </w:rPr>
        <w:tab/>
      </w:r>
      <w:r w:rsidRPr="00672039">
        <w:rPr>
          <w:rFonts w:ascii="Verdana" w:hAnsi="Verdana"/>
          <w:sz w:val="18"/>
          <w:szCs w:val="18"/>
        </w:rPr>
        <w:t xml:space="preserve">L'ufficio elettorale, terminate le operazioni di scrutinio, determina la cifra elettorale ponderata di ciascuna lista e la cifra individuale ponderata dei singoli candidati e procede al riparto dei seggi tra le liste e alle relative proclamazioni, secondo quanto previsto dai commi 36, 37 e 38.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78.</w:t>
      </w:r>
      <w:r w:rsidR="006D7854">
        <w:rPr>
          <w:rFonts w:ascii="Verdana" w:hAnsi="Verdana"/>
          <w:sz w:val="18"/>
          <w:szCs w:val="18"/>
        </w:rPr>
        <w:tab/>
      </w:r>
      <w:r w:rsidRPr="00672039">
        <w:rPr>
          <w:rFonts w:ascii="Verdana" w:hAnsi="Verdana"/>
          <w:sz w:val="18"/>
          <w:szCs w:val="18"/>
        </w:rPr>
        <w:t xml:space="preserve">I seggi che rimangono vacanti per qualunque causa, ivi compresa la cessazione dalla carica di sindaco o di consigliere di un comune della provincia, sono attribuiti ai candidati che, nella medesima lista, hanno ottenuto la maggiore cifra individuale ponderata. Non si considera cessato dalla carica il consigliere eletto o rieletto sindaco o consigliere in un comune della provincia.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79.</w:t>
      </w:r>
      <w:r w:rsidR="006D7854">
        <w:rPr>
          <w:rFonts w:ascii="Verdana" w:hAnsi="Verdana"/>
          <w:sz w:val="18"/>
          <w:szCs w:val="18"/>
        </w:rPr>
        <w:tab/>
      </w:r>
      <w:r w:rsidRPr="00672039">
        <w:rPr>
          <w:rFonts w:ascii="Verdana" w:hAnsi="Verdana"/>
          <w:sz w:val="18"/>
          <w:szCs w:val="18"/>
        </w:rPr>
        <w:t xml:space="preserve">In sede di prima applicazione della presente legge, l'elezione del presidente della provincia e del consiglio provinciale ai sensi dei commi da 58 a 78 </w:t>
      </w:r>
      <w:r w:rsidR="006D7854">
        <w:rPr>
          <w:rFonts w:ascii="Verdana" w:hAnsi="Verdana"/>
          <w:sz w:val="18"/>
          <w:szCs w:val="18"/>
        </w:rPr>
        <w:t>è</w:t>
      </w:r>
      <w:r w:rsidRPr="00672039">
        <w:rPr>
          <w:rFonts w:ascii="Verdana" w:hAnsi="Verdana"/>
          <w:sz w:val="18"/>
          <w:szCs w:val="18"/>
        </w:rPr>
        <w:t xml:space="preserve"> indetta e si svolge: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entro il 12 ottobre 2014 per le province i cui organi scadono per fine mandato nel 2014;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successivamente a quanto previsto alla lettera </w:t>
      </w:r>
      <w:r w:rsidRPr="006D7854">
        <w:rPr>
          <w:rFonts w:ascii="Verdana" w:hAnsi="Verdana"/>
          <w:i/>
          <w:sz w:val="18"/>
          <w:szCs w:val="18"/>
        </w:rPr>
        <w:t>a)</w:t>
      </w:r>
      <w:r w:rsidRPr="00672039">
        <w:rPr>
          <w:rFonts w:ascii="Verdana" w:hAnsi="Verdana"/>
          <w:sz w:val="18"/>
          <w:szCs w:val="18"/>
        </w:rPr>
        <w:t xml:space="preserve">, entro novanta giorni dalla scadenza per fine del mandato ovvero dalla decadenza o scioglimento anticipato degli organi provinciali.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80.</w:t>
      </w:r>
      <w:r w:rsidR="006D7854">
        <w:rPr>
          <w:rFonts w:ascii="Verdana" w:hAnsi="Verdana"/>
          <w:sz w:val="18"/>
          <w:szCs w:val="18"/>
        </w:rPr>
        <w:tab/>
      </w:r>
      <w:r w:rsidRPr="00672039">
        <w:rPr>
          <w:rFonts w:ascii="Verdana" w:hAnsi="Verdana"/>
          <w:sz w:val="18"/>
          <w:szCs w:val="18"/>
        </w:rPr>
        <w:t xml:space="preserve">Per le elezioni di cui al comma 79, sono eleggibili anche i consiglieri provinciali uscenti.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81.</w:t>
      </w:r>
      <w:r w:rsidR="006D7854">
        <w:rPr>
          <w:rFonts w:ascii="Verdana" w:hAnsi="Verdana"/>
          <w:sz w:val="18"/>
          <w:szCs w:val="18"/>
        </w:rPr>
        <w:tab/>
      </w:r>
      <w:r w:rsidRPr="00672039">
        <w:rPr>
          <w:rFonts w:ascii="Verdana" w:hAnsi="Verdana"/>
          <w:sz w:val="18"/>
          <w:szCs w:val="18"/>
        </w:rPr>
        <w:t xml:space="preserve">Nel caso di cui al comma 79, lettera </w:t>
      </w:r>
      <w:r w:rsidRPr="006D7854">
        <w:rPr>
          <w:rFonts w:ascii="Verdana" w:hAnsi="Verdana"/>
          <w:i/>
          <w:sz w:val="18"/>
          <w:szCs w:val="18"/>
        </w:rPr>
        <w:t>a)</w:t>
      </w:r>
      <w:r w:rsidRPr="00672039">
        <w:rPr>
          <w:rFonts w:ascii="Verdana" w:hAnsi="Verdana"/>
          <w:sz w:val="18"/>
          <w:szCs w:val="18"/>
        </w:rPr>
        <w:t xml:space="preserve">, il consiglio provinciale eletto ai sensi dei commi da 67 a 78 svolge fino al 31 dicembre 2014 le funzioni relative ad atti preparatori e alle modifiche statutarie conseguenti alla presente legge; l'assemblea dei sindaci, su proposta del consiglio provinciale, approva le predette modifiche entro il 31 dicembre 2014. </w:t>
      </w:r>
      <w:r w:rsidR="006D7854" w:rsidRPr="006D7854">
        <w:rPr>
          <w:rFonts w:ascii="Verdana" w:hAnsi="Verdana"/>
          <w:i/>
          <w:sz w:val="18"/>
          <w:szCs w:val="18"/>
        </w:rPr>
        <w:t xml:space="preserve">Periodo soppresso dal </w:t>
      </w:r>
      <w:r w:rsidR="006D7854">
        <w:rPr>
          <w:rFonts w:ascii="Verdana" w:hAnsi="Verdana"/>
          <w:i/>
          <w:sz w:val="18"/>
          <w:szCs w:val="18"/>
        </w:rPr>
        <w:t>D</w:t>
      </w:r>
      <w:r w:rsidR="006D7854" w:rsidRPr="006D7854">
        <w:rPr>
          <w:rFonts w:ascii="Verdana" w:hAnsi="Verdana"/>
          <w:i/>
          <w:sz w:val="18"/>
          <w:szCs w:val="18"/>
        </w:rPr>
        <w:t>.</w:t>
      </w:r>
      <w:r w:rsidR="006D7854">
        <w:rPr>
          <w:rFonts w:ascii="Verdana" w:hAnsi="Verdana"/>
          <w:i/>
          <w:sz w:val="18"/>
          <w:szCs w:val="18"/>
        </w:rPr>
        <w:t>L</w:t>
      </w:r>
      <w:r w:rsidR="006D7854" w:rsidRPr="006D7854">
        <w:rPr>
          <w:rFonts w:ascii="Verdana" w:hAnsi="Verdana"/>
          <w:i/>
          <w:sz w:val="18"/>
          <w:szCs w:val="18"/>
        </w:rPr>
        <w:t xml:space="preserve">. 24 giugno 2014, n. 90, convertito, con modificazioni, dalla </w:t>
      </w:r>
      <w:r w:rsidR="006D7854">
        <w:rPr>
          <w:rFonts w:ascii="Verdana" w:hAnsi="Verdana"/>
          <w:i/>
          <w:sz w:val="18"/>
          <w:szCs w:val="18"/>
        </w:rPr>
        <w:t>L</w:t>
      </w:r>
      <w:r w:rsidR="006D7854" w:rsidRPr="006D7854">
        <w:rPr>
          <w:rFonts w:ascii="Verdana" w:hAnsi="Verdana"/>
          <w:i/>
          <w:sz w:val="18"/>
          <w:szCs w:val="18"/>
        </w:rPr>
        <w:t xml:space="preserve">. 11 agosto 2014, n. 114. Periodo soppresso dal </w:t>
      </w:r>
      <w:r w:rsidR="006D7854">
        <w:rPr>
          <w:rFonts w:ascii="Verdana" w:hAnsi="Verdana"/>
          <w:i/>
          <w:sz w:val="18"/>
          <w:szCs w:val="18"/>
        </w:rPr>
        <w:t>D</w:t>
      </w:r>
      <w:r w:rsidR="006D7854" w:rsidRPr="006D7854">
        <w:rPr>
          <w:rFonts w:ascii="Verdana" w:hAnsi="Verdana"/>
          <w:i/>
          <w:sz w:val="18"/>
          <w:szCs w:val="18"/>
        </w:rPr>
        <w:t>.</w:t>
      </w:r>
      <w:r w:rsidR="006D7854">
        <w:rPr>
          <w:rFonts w:ascii="Verdana" w:hAnsi="Verdana"/>
          <w:i/>
          <w:sz w:val="18"/>
          <w:szCs w:val="18"/>
        </w:rPr>
        <w:t>L</w:t>
      </w:r>
      <w:r w:rsidR="006D7854" w:rsidRPr="006D7854">
        <w:rPr>
          <w:rFonts w:ascii="Verdana" w:hAnsi="Verdana"/>
          <w:i/>
          <w:sz w:val="18"/>
          <w:szCs w:val="18"/>
        </w:rPr>
        <w:t xml:space="preserve">. 24 giugno 2014, n. 90, convertito, con modificazioni, dalla </w:t>
      </w:r>
      <w:r w:rsidR="006D7854">
        <w:rPr>
          <w:rFonts w:ascii="Verdana" w:hAnsi="Verdana"/>
          <w:i/>
          <w:sz w:val="18"/>
          <w:szCs w:val="18"/>
        </w:rPr>
        <w:t>L</w:t>
      </w:r>
      <w:r w:rsidR="006D7854" w:rsidRPr="006D7854">
        <w:rPr>
          <w:rFonts w:ascii="Verdana" w:hAnsi="Verdana"/>
          <w:i/>
          <w:sz w:val="18"/>
          <w:szCs w:val="18"/>
        </w:rPr>
        <w:t>. 11 agosto 2014, n. 114</w:t>
      </w:r>
      <w:r w:rsidRPr="00672039">
        <w:rPr>
          <w:rFonts w:ascii="Verdana" w:hAnsi="Verdana"/>
          <w:sz w:val="18"/>
          <w:szCs w:val="18"/>
        </w:rPr>
        <w:t xml:space="preserve">. In caso di mancata approvazione delle modifiche statutarie entro il 30 giugno 2015 si applica la procedura per l'esercizio del potere sostitutivo di cui all'articolo 8 della legge 5 giugno 2003, n. 131.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82.</w:t>
      </w:r>
      <w:r w:rsidR="006D7854">
        <w:rPr>
          <w:rFonts w:ascii="Verdana" w:hAnsi="Verdana"/>
          <w:sz w:val="18"/>
          <w:szCs w:val="18"/>
        </w:rPr>
        <w:tab/>
      </w:r>
      <w:r w:rsidRPr="00672039">
        <w:rPr>
          <w:rFonts w:ascii="Verdana" w:hAnsi="Verdana"/>
          <w:sz w:val="18"/>
          <w:szCs w:val="18"/>
        </w:rPr>
        <w:t xml:space="preserve">Nel caso di cui al comma 79, lettere </w:t>
      </w:r>
      <w:r w:rsidRPr="006D7854">
        <w:rPr>
          <w:rFonts w:ascii="Verdana" w:hAnsi="Verdana"/>
          <w:i/>
          <w:sz w:val="18"/>
          <w:szCs w:val="18"/>
        </w:rPr>
        <w:t>a)</w:t>
      </w:r>
      <w:r w:rsidRPr="00672039">
        <w:rPr>
          <w:rFonts w:ascii="Verdana" w:hAnsi="Verdana"/>
          <w:sz w:val="18"/>
          <w:szCs w:val="18"/>
        </w:rPr>
        <w:t xml:space="preserve"> e </w:t>
      </w:r>
      <w:r w:rsidRPr="006D7854">
        <w:rPr>
          <w:rFonts w:ascii="Verdana" w:hAnsi="Verdana"/>
          <w:i/>
          <w:sz w:val="18"/>
          <w:szCs w:val="18"/>
        </w:rPr>
        <w:t>b)</w:t>
      </w:r>
      <w:r w:rsidRPr="00672039">
        <w:rPr>
          <w:rFonts w:ascii="Verdana" w:hAnsi="Verdana"/>
          <w:sz w:val="18"/>
          <w:szCs w:val="18"/>
        </w:rPr>
        <w:t>, in deroga alle disposizioni di cui all'articolo 1, comma 325, della legge 27 dicembre 2013, n. 147, il presidente della provincia in carica alla data di entrata in vigore della presente legge ovvero, in tutti i casi, qualora la provincia sia commissariata, il commissario a partire dal 1° luglio 2014, assumendo anche le funzioni del consiglio provinciale, nonch</w:t>
      </w:r>
      <w:r w:rsidR="006D7854">
        <w:rPr>
          <w:rFonts w:ascii="Verdana" w:hAnsi="Verdana"/>
          <w:sz w:val="18"/>
          <w:szCs w:val="18"/>
        </w:rPr>
        <w:t>é</w:t>
      </w:r>
      <w:r w:rsidRPr="00672039">
        <w:rPr>
          <w:rFonts w:ascii="Verdana" w:hAnsi="Verdana"/>
          <w:sz w:val="18"/>
          <w:szCs w:val="18"/>
        </w:rPr>
        <w:t xml:space="preserve"> la giunta provinciale, restano in carica a titolo gratuito per l'ordinaria amministrazione e per gli atti urgenti e indifferibili, fino all'insediamento del presidente della provincia eletto ai sensi dei commi da 58 a 78.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83.</w:t>
      </w:r>
      <w:r w:rsidR="006D7854">
        <w:rPr>
          <w:rFonts w:ascii="Verdana" w:hAnsi="Verdana"/>
          <w:sz w:val="18"/>
          <w:szCs w:val="18"/>
        </w:rPr>
        <w:tab/>
      </w:r>
      <w:r w:rsidRPr="00672039">
        <w:rPr>
          <w:rFonts w:ascii="Verdana" w:hAnsi="Verdana"/>
          <w:sz w:val="18"/>
          <w:szCs w:val="18"/>
        </w:rPr>
        <w:t xml:space="preserve">Nel caso di cui al comma 79, lettera </w:t>
      </w:r>
      <w:r w:rsidRPr="006D7854">
        <w:rPr>
          <w:rFonts w:ascii="Verdana" w:hAnsi="Verdana"/>
          <w:i/>
          <w:sz w:val="18"/>
          <w:szCs w:val="18"/>
        </w:rPr>
        <w:t>b)</w:t>
      </w:r>
      <w:r w:rsidRPr="00672039">
        <w:rPr>
          <w:rFonts w:ascii="Verdana" w:hAnsi="Verdana"/>
          <w:sz w:val="18"/>
          <w:szCs w:val="18"/>
        </w:rPr>
        <w:t xml:space="preserve">, l'assemblea dei sindaci approva le modifiche statutarie conseguenti alla presente legge entro sei mesi dall'insediamento del consiglio provinciale. In caso di mancata approvazione delle modifiche statutarie entro la predetta data si applica la procedura per l'esercizio del potere sostitutivo di cui all'articolo 8 della legge 5 giugno 2003, n. 131.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84.</w:t>
      </w:r>
      <w:r w:rsidR="006D7854">
        <w:rPr>
          <w:rFonts w:ascii="Verdana" w:hAnsi="Verdana"/>
          <w:sz w:val="18"/>
          <w:szCs w:val="18"/>
        </w:rPr>
        <w:tab/>
      </w:r>
      <w:r w:rsidRPr="00672039">
        <w:rPr>
          <w:rFonts w:ascii="Verdana" w:hAnsi="Verdana"/>
          <w:sz w:val="18"/>
          <w:szCs w:val="18"/>
        </w:rPr>
        <w:t>Gli incarichi di presidente della provincia, di consigliere provinciale e di componente dell'assemblea dei sindaci sono esercitati a titolo gratuito. Restano a carico della provincia gli</w:t>
      </w:r>
      <w:r w:rsidR="006D7854">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relativi ai permessi </w:t>
      </w:r>
      <w:r w:rsidRPr="00672039">
        <w:rPr>
          <w:rFonts w:ascii="Verdana" w:hAnsi="Verdana"/>
          <w:sz w:val="18"/>
          <w:szCs w:val="18"/>
        </w:rPr>
        <w:lastRenderedPageBreak/>
        <w:t xml:space="preserve">retribuiti, agli oneri previdenziali, assistenziali e assicurativi di cui agli articoli 80, 84, 85 e 86 del testo unico.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85.</w:t>
      </w:r>
      <w:r w:rsidR="006D7854">
        <w:rPr>
          <w:rFonts w:ascii="Verdana" w:hAnsi="Verdana"/>
          <w:sz w:val="18"/>
          <w:szCs w:val="18"/>
        </w:rPr>
        <w:tab/>
      </w:r>
      <w:r w:rsidRPr="00672039">
        <w:rPr>
          <w:rFonts w:ascii="Verdana" w:hAnsi="Verdana"/>
          <w:sz w:val="18"/>
          <w:szCs w:val="18"/>
        </w:rPr>
        <w:t xml:space="preserve">Le province di cui ai commi da 51 a 53, quali enti con funzioni di area vasta, esercitano le seguenti funzioni fondamentali: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pianificazione territoriale provi</w:t>
      </w:r>
      <w:r w:rsidR="006D7854">
        <w:rPr>
          <w:rFonts w:ascii="Verdana" w:hAnsi="Verdana"/>
          <w:sz w:val="18"/>
          <w:szCs w:val="18"/>
        </w:rPr>
        <w:t>nciale di coordinamento, nonché</w:t>
      </w:r>
      <w:r w:rsidRPr="00672039">
        <w:rPr>
          <w:rFonts w:ascii="Verdana" w:hAnsi="Verdana"/>
          <w:sz w:val="18"/>
          <w:szCs w:val="18"/>
        </w:rPr>
        <w:t xml:space="preserve"> tutela e valorizzazione dell'ambiente, per gli aspetti di competenza;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pianificazione dei servizi di trasporto in ambito provinciale, autorizzazione e controllo in materia di trasporto privato, in coerenza con la p</w:t>
      </w:r>
      <w:r w:rsidR="006D7854">
        <w:rPr>
          <w:rFonts w:ascii="Verdana" w:hAnsi="Verdana"/>
          <w:sz w:val="18"/>
          <w:szCs w:val="18"/>
        </w:rPr>
        <w:t>rogrammazione regionale, nonché</w:t>
      </w:r>
      <w:r w:rsidRPr="00672039">
        <w:rPr>
          <w:rFonts w:ascii="Verdana" w:hAnsi="Verdana"/>
          <w:sz w:val="18"/>
          <w:szCs w:val="18"/>
        </w:rPr>
        <w:t xml:space="preserve"> costruzione e gestione delle strade provinciali e regolazione della circolazione stradale ad esse inerente;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c)</w:t>
      </w:r>
      <w:r w:rsidRPr="00672039">
        <w:rPr>
          <w:rFonts w:ascii="Verdana" w:hAnsi="Verdana"/>
          <w:sz w:val="18"/>
          <w:szCs w:val="18"/>
        </w:rPr>
        <w:t xml:space="preserve"> programmazione provinciale della rete scolastica, nel rispetto della programmazione regionale;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d)</w:t>
      </w:r>
      <w:r w:rsidRPr="00672039">
        <w:rPr>
          <w:rFonts w:ascii="Verdana" w:hAnsi="Verdana"/>
          <w:sz w:val="18"/>
          <w:szCs w:val="18"/>
        </w:rPr>
        <w:t xml:space="preserve"> raccolta ed elaborazione di dati, assistenza tecnico-amministrativa agli enti locali;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e)</w:t>
      </w:r>
      <w:r w:rsidRPr="00672039">
        <w:rPr>
          <w:rFonts w:ascii="Verdana" w:hAnsi="Verdana"/>
          <w:sz w:val="18"/>
          <w:szCs w:val="18"/>
        </w:rPr>
        <w:t xml:space="preserve"> gestione dell'edilizia scolastica;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f)</w:t>
      </w:r>
      <w:r w:rsidRPr="00672039">
        <w:rPr>
          <w:rFonts w:ascii="Verdana" w:hAnsi="Verdana"/>
          <w:sz w:val="18"/>
          <w:szCs w:val="18"/>
        </w:rPr>
        <w:t xml:space="preserve"> controllo dei fenomeni discriminatori in ambito occupazionale e pr</w:t>
      </w:r>
      <w:r w:rsidR="006D7854">
        <w:rPr>
          <w:rFonts w:ascii="Verdana" w:hAnsi="Verdana"/>
          <w:sz w:val="18"/>
          <w:szCs w:val="18"/>
        </w:rPr>
        <w:t>omozione delle pari opportunità</w:t>
      </w:r>
      <w:r w:rsidRPr="00672039">
        <w:rPr>
          <w:rFonts w:ascii="Verdana" w:hAnsi="Verdana"/>
          <w:sz w:val="18"/>
          <w:szCs w:val="18"/>
        </w:rPr>
        <w:t xml:space="preserve"> sul territorio provinciale.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86.</w:t>
      </w:r>
      <w:r w:rsidR="006D7854">
        <w:rPr>
          <w:rFonts w:ascii="Verdana" w:hAnsi="Verdana"/>
          <w:sz w:val="18"/>
          <w:szCs w:val="18"/>
        </w:rPr>
        <w:tab/>
      </w:r>
      <w:r w:rsidRPr="00672039">
        <w:rPr>
          <w:rFonts w:ascii="Verdana" w:hAnsi="Verdana"/>
          <w:sz w:val="18"/>
          <w:szCs w:val="18"/>
        </w:rPr>
        <w:t>Le province di cui al comma 3, seco</w:t>
      </w:r>
      <w:r w:rsidR="006D7854">
        <w:rPr>
          <w:rFonts w:ascii="Verdana" w:hAnsi="Verdana"/>
          <w:sz w:val="18"/>
          <w:szCs w:val="18"/>
        </w:rPr>
        <w:t>ndo periodo, esercitano altresì</w:t>
      </w:r>
      <w:r w:rsidRPr="00672039">
        <w:rPr>
          <w:rFonts w:ascii="Verdana" w:hAnsi="Verdana"/>
          <w:sz w:val="18"/>
          <w:szCs w:val="18"/>
        </w:rPr>
        <w:t xml:space="preserve"> le seguenti ulteriori funzioni fondamentali: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cura dello sviluppo strategico del territorio e gestione di servizi in forma ass</w:t>
      </w:r>
      <w:r w:rsidR="006D7854">
        <w:rPr>
          <w:rFonts w:ascii="Verdana" w:hAnsi="Verdana"/>
          <w:sz w:val="18"/>
          <w:szCs w:val="18"/>
        </w:rPr>
        <w:t>ociata in base alle specificità</w:t>
      </w:r>
      <w:r w:rsidRPr="00672039">
        <w:rPr>
          <w:rFonts w:ascii="Verdana" w:hAnsi="Verdana"/>
          <w:sz w:val="18"/>
          <w:szCs w:val="18"/>
        </w:rPr>
        <w:t xml:space="preserve"> del territorio medesimo;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cura delle relazioni istituzionali con province, province autonome, regioni, regioni a statuto speciale ed enti territoriali di altri Stati, con esse confinanti e il cui territorio abbia caratteristiche montane, anche stipulando accordi e convenzioni con gli enti predetti. </w:t>
      </w:r>
    </w:p>
    <w:p w:rsidR="006D7854" w:rsidRDefault="006D7854" w:rsidP="00672039">
      <w:pPr>
        <w:tabs>
          <w:tab w:val="left" w:pos="426"/>
        </w:tabs>
        <w:spacing w:after="120"/>
        <w:jc w:val="both"/>
        <w:rPr>
          <w:rFonts w:ascii="Verdana" w:hAnsi="Verdana"/>
          <w:sz w:val="18"/>
          <w:szCs w:val="18"/>
        </w:rPr>
      </w:pPr>
      <w:r>
        <w:rPr>
          <w:rFonts w:ascii="Verdana" w:hAnsi="Verdana"/>
          <w:sz w:val="18"/>
          <w:szCs w:val="18"/>
        </w:rPr>
        <w:t>87.</w:t>
      </w:r>
      <w:r>
        <w:rPr>
          <w:rFonts w:ascii="Verdana" w:hAnsi="Verdana"/>
          <w:sz w:val="18"/>
          <w:szCs w:val="18"/>
        </w:rPr>
        <w:tab/>
      </w:r>
      <w:r w:rsidR="00672039" w:rsidRPr="00672039">
        <w:rPr>
          <w:rFonts w:ascii="Verdana" w:hAnsi="Verdana"/>
          <w:sz w:val="18"/>
          <w:szCs w:val="18"/>
        </w:rPr>
        <w:t>Le funzioni fondamentali di cui al comma 85 sono esercitate nei limiti e secondo le</w:t>
      </w:r>
      <w:r>
        <w:rPr>
          <w:rFonts w:ascii="Verdana" w:hAnsi="Verdana"/>
          <w:sz w:val="18"/>
          <w:szCs w:val="18"/>
        </w:rPr>
        <w:t xml:space="preserve"> modalità</w:t>
      </w:r>
      <w:r w:rsidR="00672039" w:rsidRPr="00672039">
        <w:rPr>
          <w:rFonts w:ascii="Verdana" w:hAnsi="Verdana"/>
          <w:sz w:val="18"/>
          <w:szCs w:val="18"/>
        </w:rPr>
        <w:t xml:space="preserve"> stabilite dalla legislazione statale e regionale di settore, secondo la rispettiva competenza per materia ai sensi dell'articolo 117, commi secondo, terzo e quarto, della Costituzione.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88.</w:t>
      </w:r>
      <w:r w:rsidR="006D7854">
        <w:rPr>
          <w:rFonts w:ascii="Verdana" w:hAnsi="Verdana"/>
          <w:sz w:val="18"/>
          <w:szCs w:val="18"/>
        </w:rPr>
        <w:tab/>
        <w:t>La provincia può altresì</w:t>
      </w:r>
      <w:r w:rsidRPr="00672039">
        <w:rPr>
          <w:rFonts w:ascii="Verdana" w:hAnsi="Verdana"/>
          <w:sz w:val="18"/>
          <w:szCs w:val="18"/>
        </w:rPr>
        <w:t xml:space="preserve">, d'intesa con i comuni, esercitare le funzioni di predisposizione dei documenti di gara, di stazione appaltante, di monitoraggio dei contratti di servizio e di organizzazione di concorsi e procedure selettive.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89.</w:t>
      </w:r>
      <w:r w:rsidR="006D7854">
        <w:rPr>
          <w:rFonts w:ascii="Verdana" w:hAnsi="Verdana"/>
          <w:sz w:val="18"/>
          <w:szCs w:val="18"/>
        </w:rPr>
        <w:tab/>
      </w:r>
      <w:r w:rsidRPr="00672039">
        <w:rPr>
          <w:rFonts w:ascii="Verdana" w:hAnsi="Verdana"/>
          <w:sz w:val="18"/>
          <w:szCs w:val="18"/>
        </w:rPr>
        <w:t>Fermo restando quanto disposto dal comma 88, lo Stato e le regioni, secondo le rispettive competenze, attribuiscono le funzioni provinciali diverse da quelle di cui al comma 85, in attuazione dell'articolo</w:t>
      </w:r>
      <w:r w:rsidR="006D7854">
        <w:rPr>
          <w:rFonts w:ascii="Verdana" w:hAnsi="Verdana"/>
          <w:sz w:val="18"/>
          <w:szCs w:val="18"/>
        </w:rPr>
        <w:t xml:space="preserve"> 118 della Costituzione, nonché</w:t>
      </w:r>
      <w:r w:rsidRPr="00672039">
        <w:rPr>
          <w:rFonts w:ascii="Verdana" w:hAnsi="Verdana"/>
          <w:sz w:val="18"/>
          <w:szCs w:val="18"/>
        </w:rPr>
        <w:t xml:space="preserve"> al fine di </w:t>
      </w:r>
      <w:r w:rsidR="006D7854">
        <w:rPr>
          <w:rFonts w:ascii="Verdana" w:hAnsi="Verdana"/>
          <w:sz w:val="18"/>
          <w:szCs w:val="18"/>
        </w:rPr>
        <w:t>conseguire le seguenti finalità</w:t>
      </w:r>
      <w:r w:rsidRPr="00672039">
        <w:rPr>
          <w:rFonts w:ascii="Verdana" w:hAnsi="Verdana"/>
          <w:sz w:val="18"/>
          <w:szCs w:val="18"/>
        </w:rPr>
        <w:t>: individuazione dell'ambito territoriale ottimale di esercizio per ciascuna funzione; efficacia nello svolgimento delle funzioni fondamentali da parte dei comuni e delle unioni di comuni; sussistenza di riconosciute esigenze unitarie; adozione di forme di avvalimento e deleghe di esercizio tra gli enti territoriali coinvolti nel processo di riordino, mediante int</w:t>
      </w:r>
      <w:r w:rsidR="006D7854">
        <w:rPr>
          <w:rFonts w:ascii="Verdana" w:hAnsi="Verdana"/>
          <w:sz w:val="18"/>
          <w:szCs w:val="18"/>
        </w:rPr>
        <w:t>ese o convenzioni. Sono altresì</w:t>
      </w:r>
      <w:r w:rsidRPr="00672039">
        <w:rPr>
          <w:rFonts w:ascii="Verdana" w:hAnsi="Verdana"/>
          <w:sz w:val="18"/>
          <w:szCs w:val="18"/>
        </w:rPr>
        <w:t xml:space="preserve"> valorizzate forme di esercizio associ</w:t>
      </w:r>
      <w:r w:rsidR="006D7854">
        <w:rPr>
          <w:rFonts w:ascii="Verdana" w:hAnsi="Verdana"/>
          <w:sz w:val="18"/>
          <w:szCs w:val="18"/>
        </w:rPr>
        <w:t>ato di funzioni da parte di più enti locali, nonché</w:t>
      </w:r>
      <w:r w:rsidRPr="00672039">
        <w:rPr>
          <w:rFonts w:ascii="Verdana" w:hAnsi="Verdana"/>
          <w:sz w:val="18"/>
          <w:szCs w:val="18"/>
        </w:rPr>
        <w:t xml:space="preserve"> le autonomie funzionali. Le funzioni che nell'ambito del processo di riordino sono trasferite dalle province ad altri enti territoriali continuano ad essere da esse esercitate fino alla data dell'effettivo avvio di esercizio da parte dell'ente subentrante; tale data </w:t>
      </w:r>
      <w:r w:rsidR="006D7854">
        <w:rPr>
          <w:rFonts w:ascii="Verdana" w:hAnsi="Verdana"/>
          <w:sz w:val="18"/>
          <w:szCs w:val="18"/>
        </w:rPr>
        <w:t>è</w:t>
      </w:r>
      <w:r w:rsidRPr="00672039">
        <w:rPr>
          <w:rFonts w:ascii="Verdana" w:hAnsi="Verdana"/>
          <w:sz w:val="18"/>
          <w:szCs w:val="18"/>
        </w:rPr>
        <w:t xml:space="preserve"> determinata nel decreto del Presidente del Consiglio dei ministri di cui al comma 92 per le funzioni di competenza statale ovvero </w:t>
      </w:r>
      <w:r w:rsidR="006D7854">
        <w:rPr>
          <w:rFonts w:ascii="Verdana" w:hAnsi="Verdana"/>
          <w:sz w:val="18"/>
          <w:szCs w:val="18"/>
        </w:rPr>
        <w:t>è</w:t>
      </w:r>
      <w:r w:rsidRPr="00672039">
        <w:rPr>
          <w:rFonts w:ascii="Verdana" w:hAnsi="Verdana"/>
          <w:sz w:val="18"/>
          <w:szCs w:val="18"/>
        </w:rPr>
        <w:t xml:space="preserve"> stabilita dalla regione ai sensi del comma 95 per le funzioni di competenza regionale.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90.</w:t>
      </w:r>
      <w:r w:rsidR="006D7854">
        <w:rPr>
          <w:rFonts w:ascii="Verdana" w:hAnsi="Verdana"/>
          <w:sz w:val="18"/>
          <w:szCs w:val="18"/>
        </w:rPr>
        <w:tab/>
      </w:r>
      <w:r w:rsidRPr="00672039">
        <w:rPr>
          <w:rFonts w:ascii="Verdana" w:hAnsi="Verdana"/>
          <w:sz w:val="18"/>
          <w:szCs w:val="18"/>
        </w:rPr>
        <w:t xml:space="preserve">Nello specifico caso in cui disposizioni normative statali o regionali di settore riguardanti servizi di rilevanza economica prevedano l'attribuzione di funzioni di organizzazione dei predetti servizi, di competenza comunale o provinciale, ad enti o agenzie in ambito provinciale o sub-provinciale, si applicano le seguenti disposizioni, che costituiscono principi </w:t>
      </w:r>
      <w:r w:rsidRPr="00672039">
        <w:rPr>
          <w:rFonts w:ascii="Verdana" w:hAnsi="Verdana"/>
          <w:sz w:val="18"/>
          <w:szCs w:val="18"/>
        </w:rPr>
        <w:lastRenderedPageBreak/>
        <w:t xml:space="preserve">fondamentali della materia e principi fondamentali di coordinamento della finanza pubblica ai sensi dell'articolo 117, terzo comma, della Costituzione: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il decreto del Presidente del Consiglio dei ministri di cui al comma 92 ovvero le leggi statali o regionali, secondo le rispettive competenze, prevedono la soppressione di tali enti o agenzie e l'attribuzione delle funzioni alle province nel nuovo assetto ist</w:t>
      </w:r>
      <w:r w:rsidR="006D7854">
        <w:rPr>
          <w:rFonts w:ascii="Verdana" w:hAnsi="Verdana"/>
          <w:sz w:val="18"/>
          <w:szCs w:val="18"/>
        </w:rPr>
        <w:t>ituzionale, con tempi, modalità</w:t>
      </w:r>
      <w:r w:rsidRPr="00672039">
        <w:rPr>
          <w:rFonts w:ascii="Verdana" w:hAnsi="Verdana"/>
          <w:sz w:val="18"/>
          <w:szCs w:val="18"/>
        </w:rPr>
        <w:t xml:space="preserve"> e forme di coordinamento con regioni e comuni, da determinare nell'ambito del processo di riordino di cui ai commi da 85 a 97, secondo i principi</w:t>
      </w:r>
      <w:r w:rsidR="006D7854">
        <w:rPr>
          <w:rFonts w:ascii="Verdana" w:hAnsi="Verdana"/>
          <w:sz w:val="18"/>
          <w:szCs w:val="18"/>
        </w:rPr>
        <w:t xml:space="preserve"> di adeguatezza e sussidiarietà</w:t>
      </w:r>
      <w:r w:rsidRPr="00672039">
        <w:rPr>
          <w:rFonts w:ascii="Verdana" w:hAnsi="Verdana"/>
          <w:sz w:val="18"/>
          <w:szCs w:val="18"/>
        </w:rPr>
        <w:t xml:space="preserve">, anche valorizzando, ove possibile, le autonomie funzionali;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per le regioni che approvano le leggi che riorganizzano le funzioni di cui al presente comma, preveden</w:t>
      </w:r>
      <w:r w:rsidR="006D7854">
        <w:rPr>
          <w:rFonts w:ascii="Verdana" w:hAnsi="Verdana"/>
          <w:sz w:val="18"/>
          <w:szCs w:val="18"/>
        </w:rPr>
        <w:t>do la soppressione di uno o più</w:t>
      </w:r>
      <w:r w:rsidRPr="00672039">
        <w:rPr>
          <w:rFonts w:ascii="Verdana" w:hAnsi="Verdana"/>
          <w:sz w:val="18"/>
          <w:szCs w:val="18"/>
        </w:rPr>
        <w:t xml:space="preserve"> enti o agenzie, sono individuate misure premiali con decreto del Ministro dell'economia e delle finanze, di concerto con il Ministro per gli affari regionali, previa intesa in sede di Conferenza unificata di cui all'articolo 8 del decreto legislativo 28 agosto 1997, n. 281, e successive modificazioni, senza nuovi o maggiori oneri per la finanza pubblica. </w:t>
      </w:r>
    </w:p>
    <w:p w:rsidR="006D7854" w:rsidRDefault="006D7854" w:rsidP="00672039">
      <w:pPr>
        <w:tabs>
          <w:tab w:val="left" w:pos="426"/>
        </w:tabs>
        <w:spacing w:after="120"/>
        <w:jc w:val="both"/>
        <w:rPr>
          <w:rFonts w:ascii="Verdana" w:hAnsi="Verdana"/>
          <w:sz w:val="18"/>
          <w:szCs w:val="18"/>
        </w:rPr>
      </w:pPr>
      <w:r>
        <w:rPr>
          <w:rFonts w:ascii="Verdana" w:hAnsi="Verdana"/>
          <w:sz w:val="18"/>
          <w:szCs w:val="18"/>
        </w:rPr>
        <w:t>91.</w:t>
      </w:r>
      <w:r>
        <w:rPr>
          <w:rFonts w:ascii="Verdana" w:hAnsi="Verdana"/>
          <w:sz w:val="18"/>
          <w:szCs w:val="18"/>
        </w:rPr>
        <w:tab/>
      </w:r>
      <w:r w:rsidR="00672039" w:rsidRPr="00672039">
        <w:rPr>
          <w:rFonts w:ascii="Verdana" w:hAnsi="Verdana"/>
          <w:sz w:val="18"/>
          <w:szCs w:val="18"/>
        </w:rPr>
        <w:t xml:space="preserve">Entro tre mesi dalla data di entrata in vigore della presente legge, sentite le organizzazioni sindacali maggiormente rappresentative, lo Stato e le regioni individuano in modo puntuale, mediante accordo sancito nella Conferenza unificata, le funzioni di cui al comma 89 oggetto del riordino e le relative competenze.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92.</w:t>
      </w:r>
      <w:r w:rsidR="006D7854">
        <w:rPr>
          <w:rFonts w:ascii="Verdana" w:hAnsi="Verdana"/>
          <w:sz w:val="18"/>
          <w:szCs w:val="18"/>
        </w:rPr>
        <w:tab/>
      </w:r>
      <w:r w:rsidRPr="00672039">
        <w:rPr>
          <w:rFonts w:ascii="Verdana" w:hAnsi="Verdana"/>
          <w:sz w:val="18"/>
          <w:szCs w:val="18"/>
        </w:rPr>
        <w:t>Entro il medesimo termine di cui al comma 91 e nel rispetto di quanto previsto dal comma 96, con decreto del Presidente del Consiglio dei ministri, su proposta del Ministro dell'interno e del Ministro per gli affari regionali, di concerto con i Ministri per la semplificazione e la pubblica amministrazione e dell'economia e delle finanze, sono stabiliti, previa intesa in sede di Conferenza unificata, i criteri generali per l'individuazione dei beni e delle risorse finanziarie, umane, strumentali e organizzative connesse all'esercizio delle funzioni che devono essere trasferite, ai sensi dei commi da 85 a 97, dalle province agli enti subentranti, garantendo i rapporti di lavoro a tempo</w:t>
      </w:r>
      <w:r w:rsidR="006D7854">
        <w:rPr>
          <w:rFonts w:ascii="Verdana" w:hAnsi="Verdana"/>
          <w:sz w:val="18"/>
          <w:szCs w:val="18"/>
        </w:rPr>
        <w:t xml:space="preserve"> indeterminato in corso, nonché</w:t>
      </w:r>
      <w:r w:rsidRPr="00672039">
        <w:rPr>
          <w:rFonts w:ascii="Verdana" w:hAnsi="Verdana"/>
          <w:sz w:val="18"/>
          <w:szCs w:val="18"/>
        </w:rPr>
        <w:t xml:space="preserve"> quelli a tempo determinato in corso fino alla scadenza per essi prevista. In particolare, sono consider</w:t>
      </w:r>
      <w:r w:rsidR="006D7854">
        <w:rPr>
          <w:rFonts w:ascii="Verdana" w:hAnsi="Verdana"/>
          <w:sz w:val="18"/>
          <w:szCs w:val="18"/>
        </w:rPr>
        <w:t>ate le risorse finanziarie, già</w:t>
      </w:r>
      <w:r w:rsidRPr="00672039">
        <w:rPr>
          <w:rFonts w:ascii="Verdana" w:hAnsi="Verdana"/>
          <w:sz w:val="18"/>
          <w:szCs w:val="18"/>
        </w:rPr>
        <w:t xml:space="preserve"> spettanti alle province ai sensi dell'articolo 119 della Costituzione, che devono essere trasferite agli enti subentranti per l'esercizio delle funzioni loro attribuite, dedotte quelle necessarie alle funzioni fondamentali e fatto salvo comunque quanto previsto dal comma 88. Sullo schema di decreto, per quanto attiene alle risorse umane, sono consultate le organizzazioni sindacali maggiormente rappresentative. Il decreto del Presidente del Consiglio dei ministri dispone anche direttamente in ordine alle funzioni amministrative delle province in mat</w:t>
      </w:r>
      <w:r w:rsidR="009A644A">
        <w:rPr>
          <w:rFonts w:ascii="Verdana" w:hAnsi="Verdana"/>
          <w:sz w:val="18"/>
          <w:szCs w:val="18"/>
        </w:rPr>
        <w:t>erie di competenza statale</w:t>
      </w:r>
      <w:r w:rsidR="009A644A">
        <w:rPr>
          <w:rStyle w:val="Rimandonotaapidipagina"/>
          <w:rFonts w:ascii="Verdana" w:hAnsi="Verdana"/>
          <w:sz w:val="18"/>
          <w:szCs w:val="18"/>
        </w:rPr>
        <w:footnoteReference w:id="2"/>
      </w:r>
      <w:r w:rsidR="009A644A">
        <w:rPr>
          <w:rFonts w:ascii="Verdana" w:hAnsi="Verdana"/>
          <w:sz w:val="18"/>
          <w:szCs w:val="18"/>
        </w:rPr>
        <w:t>.</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93.</w:t>
      </w:r>
      <w:r w:rsidR="006D7854">
        <w:rPr>
          <w:rFonts w:ascii="Verdana" w:hAnsi="Verdana"/>
          <w:sz w:val="18"/>
          <w:szCs w:val="18"/>
        </w:rPr>
        <w:tab/>
      </w:r>
      <w:r w:rsidRPr="00672039">
        <w:rPr>
          <w:rFonts w:ascii="Verdana" w:hAnsi="Verdana"/>
          <w:sz w:val="18"/>
          <w:szCs w:val="18"/>
        </w:rPr>
        <w:t xml:space="preserve">In caso di mancato raggiungimento dell'accordo di cui al comma 91 ovvero di mancato raggiungimento dell'intesa di cui al comma 92, il decreto del Presidente del Consiglio dei ministri di cui al medesimo comma 92 dispone comunque sulle funzioni amministrative delle province di competenza statale.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94.</w:t>
      </w:r>
      <w:r w:rsidR="006D7854">
        <w:rPr>
          <w:rFonts w:ascii="Verdana" w:hAnsi="Verdana"/>
          <w:sz w:val="18"/>
          <w:szCs w:val="18"/>
        </w:rPr>
        <w:tab/>
      </w:r>
      <w:r w:rsidRPr="00672039">
        <w:rPr>
          <w:rFonts w:ascii="Verdana" w:hAnsi="Verdana"/>
          <w:sz w:val="18"/>
          <w:szCs w:val="18"/>
        </w:rPr>
        <w:t xml:space="preserve">Al fine di tener conto degli effetti anche finanziari derivanti dal trasferimento dell'esercizio delle funzioni, con il decreto del Presidente del Consiglio dei ministri di cui al comma 92 possono essere modificati gli obiettivi del patto di </w:t>
      </w:r>
      <w:r w:rsidR="006D7854">
        <w:rPr>
          <w:rFonts w:ascii="Verdana" w:hAnsi="Verdana"/>
          <w:sz w:val="18"/>
          <w:szCs w:val="18"/>
        </w:rPr>
        <w:t>stabilità interno e le facoltà</w:t>
      </w:r>
      <w:r w:rsidRPr="00672039">
        <w:rPr>
          <w:rFonts w:ascii="Verdana" w:hAnsi="Verdana"/>
          <w:sz w:val="18"/>
          <w:szCs w:val="18"/>
        </w:rPr>
        <w:t xml:space="preserve"> di assumere delle province e degli enti subentranti, fermo restando l'obiettivo complessivo. L'attuazione della presente disposizione non deve determinare nuovi o maggiori oneri per la finanza pubblica.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95.</w:t>
      </w:r>
      <w:r w:rsidR="006D7854">
        <w:rPr>
          <w:rFonts w:ascii="Verdana" w:hAnsi="Verdana"/>
          <w:sz w:val="18"/>
          <w:szCs w:val="18"/>
        </w:rPr>
        <w:tab/>
      </w:r>
      <w:r w:rsidRPr="00672039">
        <w:rPr>
          <w:rFonts w:ascii="Verdana" w:hAnsi="Verdana"/>
          <w:sz w:val="18"/>
          <w:szCs w:val="18"/>
        </w:rPr>
        <w:t xml:space="preserve">La regione, entro sei mesi dalla data di entrata in vigore della presente legge, provvede, sentite le organizzazioni sindacali maggiormente rappresentative, a dare attuazione all'accordo di cui al comma 91. Decorso il termine senza che la regione abbia provveduto, si applica l'articolo 8 della legge 5 giugno 2003, n. 131.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96.</w:t>
      </w:r>
      <w:r w:rsidR="006D7854">
        <w:rPr>
          <w:rFonts w:ascii="Verdana" w:hAnsi="Verdana"/>
          <w:sz w:val="18"/>
          <w:szCs w:val="18"/>
        </w:rPr>
        <w:tab/>
      </w:r>
      <w:r w:rsidRPr="00672039">
        <w:rPr>
          <w:rFonts w:ascii="Verdana" w:hAnsi="Verdana"/>
          <w:sz w:val="18"/>
          <w:szCs w:val="18"/>
        </w:rPr>
        <w:t xml:space="preserve">Nei trasferimenti delle funzioni oggetto del riordino si applicano le seguenti disposizioni: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il personale trasferito mantiene la posizione giuridica ed economica, con riferimento alle voci del trattamento economico fondamentale e accessorio, in godimento all</w:t>
      </w:r>
      <w:r w:rsidR="006D7854">
        <w:rPr>
          <w:rFonts w:ascii="Verdana" w:hAnsi="Verdana"/>
          <w:sz w:val="18"/>
          <w:szCs w:val="18"/>
        </w:rPr>
        <w:t>'atto del trasferimento, nonché l'anzianità</w:t>
      </w:r>
      <w:r w:rsidRPr="00672039">
        <w:rPr>
          <w:rFonts w:ascii="Verdana" w:hAnsi="Verdana"/>
          <w:sz w:val="18"/>
          <w:szCs w:val="18"/>
        </w:rPr>
        <w:t xml:space="preserve"> di servizio maturata; le corrispondenti risorse sono trasferite all'ente destinatario; in particolare, quelle destinate a finanziare le voci fisse e variabili de</w:t>
      </w:r>
      <w:r w:rsidR="006D7854">
        <w:rPr>
          <w:rFonts w:ascii="Verdana" w:hAnsi="Verdana"/>
          <w:sz w:val="18"/>
          <w:szCs w:val="18"/>
        </w:rPr>
        <w:t>l trattamento accessorio, nonché</w:t>
      </w:r>
      <w:r w:rsidRPr="00672039">
        <w:rPr>
          <w:rFonts w:ascii="Verdana" w:hAnsi="Verdana"/>
          <w:sz w:val="18"/>
          <w:szCs w:val="18"/>
        </w:rPr>
        <w:t xml:space="preserve"> la progressione economica orizzontale, secondo quanto previsto dalle disposizioni contrattuali vigenti, vanno a costituire specifici fondi, destinati esclusivamente al personale</w:t>
      </w:r>
      <w:r w:rsidR="006D7854">
        <w:rPr>
          <w:rFonts w:ascii="Verdana" w:hAnsi="Verdana"/>
          <w:sz w:val="18"/>
          <w:szCs w:val="18"/>
        </w:rPr>
        <w:t xml:space="preserve"> trasferito, nell'ambito dei più</w:t>
      </w:r>
      <w:r w:rsidRPr="00672039">
        <w:rPr>
          <w:rFonts w:ascii="Verdana" w:hAnsi="Verdana"/>
          <w:sz w:val="18"/>
          <w:szCs w:val="18"/>
        </w:rPr>
        <w:t xml:space="preserve"> generali fondi delle risorse decentrate del personale delle categorie e dirigenz</w:t>
      </w:r>
      <w:r w:rsidR="006D7854">
        <w:rPr>
          <w:rFonts w:ascii="Verdana" w:hAnsi="Verdana"/>
          <w:sz w:val="18"/>
          <w:szCs w:val="18"/>
        </w:rPr>
        <w:t>iale. I compensi di produttività</w:t>
      </w:r>
      <w:r w:rsidRPr="00672039">
        <w:rPr>
          <w:rFonts w:ascii="Verdana" w:hAnsi="Verdana"/>
          <w:sz w:val="18"/>
          <w:szCs w:val="18"/>
        </w:rPr>
        <w:t>, la retribuzi</w:t>
      </w:r>
      <w:r w:rsidR="006D7854">
        <w:rPr>
          <w:rFonts w:ascii="Verdana" w:hAnsi="Verdana"/>
          <w:sz w:val="18"/>
          <w:szCs w:val="18"/>
        </w:rPr>
        <w:t>one di risultato e le indennità</w:t>
      </w:r>
      <w:r w:rsidRPr="00672039">
        <w:rPr>
          <w:rFonts w:ascii="Verdana" w:hAnsi="Verdana"/>
          <w:sz w:val="18"/>
          <w:szCs w:val="18"/>
        </w:rPr>
        <w:t xml:space="preserve"> accessorie del personale trasferito rimangono determinati negli importi goduti antecedentemente al trasferimento e non possono essere incrementati fino all'applicazione del contratto collettivo decentrato integrativo sottoscritto conseguentemente al primo contratto collettivo nazionale di lavoro stipulato dopo la data di entrata in vigore della presente legge;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i</w:t>
      </w:r>
      <w:r w:rsidR="006D7854">
        <w:rPr>
          <w:rFonts w:ascii="Verdana" w:hAnsi="Verdana"/>
          <w:sz w:val="18"/>
          <w:szCs w:val="18"/>
        </w:rPr>
        <w:t>l trasferimento della proprietà</w:t>
      </w:r>
      <w:r w:rsidRPr="00672039">
        <w:rPr>
          <w:rFonts w:ascii="Verdana" w:hAnsi="Verdana"/>
          <w:sz w:val="18"/>
          <w:szCs w:val="18"/>
        </w:rPr>
        <w:t xml:space="preserve"> dei beni mobili e immobili </w:t>
      </w:r>
      <w:r w:rsidR="006D7854">
        <w:rPr>
          <w:rFonts w:ascii="Verdana" w:hAnsi="Verdana"/>
          <w:sz w:val="18"/>
          <w:szCs w:val="18"/>
        </w:rPr>
        <w:t>è</w:t>
      </w:r>
      <w:r w:rsidRPr="00672039">
        <w:rPr>
          <w:rFonts w:ascii="Verdana" w:hAnsi="Verdana"/>
          <w:sz w:val="18"/>
          <w:szCs w:val="18"/>
        </w:rPr>
        <w:t xml:space="preserve"> esente da oneri fiscali; l'ente che subentra nei diritti relativi alle partecipazioni societarie attinen</w:t>
      </w:r>
      <w:r w:rsidR="006D7854">
        <w:rPr>
          <w:rFonts w:ascii="Verdana" w:hAnsi="Verdana"/>
          <w:sz w:val="18"/>
          <w:szCs w:val="18"/>
        </w:rPr>
        <w:t>ti alla funzione trasferita può</w:t>
      </w:r>
      <w:r w:rsidRPr="00672039">
        <w:rPr>
          <w:rFonts w:ascii="Verdana" w:hAnsi="Verdana"/>
          <w:sz w:val="18"/>
          <w:szCs w:val="18"/>
        </w:rPr>
        <w:t xml:space="preserve"> provvedere alla dismissione con procedura semplificata stabilita con decreto del Ministro dell'economia e delle finanze;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c)</w:t>
      </w:r>
      <w:r w:rsidRPr="00672039">
        <w:rPr>
          <w:rFonts w:ascii="Verdana" w:hAnsi="Verdana"/>
          <w:sz w:val="18"/>
          <w:szCs w:val="18"/>
        </w:rPr>
        <w:t xml:space="preserve"> l'ente che subentra nella funzione succede anche nei rapporti attivi e passivi in corso, compreso il contenzioso; il trasferimento delle risorse ti</w:t>
      </w:r>
      <w:r w:rsidR="006D7854">
        <w:rPr>
          <w:rFonts w:ascii="Verdana" w:hAnsi="Verdana"/>
          <w:sz w:val="18"/>
          <w:szCs w:val="18"/>
        </w:rPr>
        <w:t>ene conto anche delle passività</w:t>
      </w:r>
      <w:r w:rsidRPr="00672039">
        <w:rPr>
          <w:rFonts w:ascii="Verdana" w:hAnsi="Verdana"/>
          <w:sz w:val="18"/>
          <w:szCs w:val="18"/>
        </w:rPr>
        <w:t xml:space="preserve">; sono trasferite le risorse incassate relative a pagamenti non ancora effettuati, che rientrano nei rapporti trasferiti;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d)</w:t>
      </w:r>
      <w:r w:rsidRPr="00672039">
        <w:rPr>
          <w:rFonts w:ascii="Verdana" w:hAnsi="Verdana"/>
          <w:sz w:val="18"/>
          <w:szCs w:val="18"/>
        </w:rPr>
        <w:t xml:space="preserve"> gli effetti derivanti dal trasferimento delle funzioni non rilevano, per gli enti subentranti, ai fini della disciplina sui li</w:t>
      </w:r>
      <w:r w:rsidR="006D7854">
        <w:rPr>
          <w:rFonts w:ascii="Verdana" w:hAnsi="Verdana"/>
          <w:sz w:val="18"/>
          <w:szCs w:val="18"/>
        </w:rPr>
        <w:t>miti dell'indebitamento, nonché</w:t>
      </w:r>
      <w:r w:rsidRPr="00672039">
        <w:rPr>
          <w:rFonts w:ascii="Verdana" w:hAnsi="Verdana"/>
          <w:sz w:val="18"/>
          <w:szCs w:val="18"/>
        </w:rPr>
        <w:t xml:space="preserve"> di ogni altra disposizione di legge che, per</w:t>
      </w:r>
      <w:r w:rsidR="006D7854">
        <w:rPr>
          <w:rFonts w:ascii="Verdana" w:hAnsi="Verdana"/>
          <w:sz w:val="18"/>
          <w:szCs w:val="18"/>
        </w:rPr>
        <w:t xml:space="preserve"> effetto del trasferimento, può</w:t>
      </w:r>
      <w:r w:rsidRPr="00672039">
        <w:rPr>
          <w:rFonts w:ascii="Verdana" w:hAnsi="Verdana"/>
          <w:sz w:val="18"/>
          <w:szCs w:val="18"/>
        </w:rPr>
        <w:t xml:space="preserve"> determinare inadempimenti dell'ente subentrante, nell'ambito di variazioni compensative a livello regionale ovvero tra livelli regionali o locali e li</w:t>
      </w:r>
      <w:r w:rsidR="006D7854">
        <w:rPr>
          <w:rFonts w:ascii="Verdana" w:hAnsi="Verdana"/>
          <w:sz w:val="18"/>
          <w:szCs w:val="18"/>
        </w:rPr>
        <w:t>vello statale, secondo modalità</w:t>
      </w:r>
      <w:r w:rsidRPr="00672039">
        <w:rPr>
          <w:rFonts w:ascii="Verdana" w:hAnsi="Verdana"/>
          <w:sz w:val="18"/>
          <w:szCs w:val="18"/>
        </w:rPr>
        <w:t xml:space="preserve"> individuate con decreto del Ministro dell'economia e delle finanze, di concerto con il Ministro per gli affari regionali, sentita la Conferenza unificata, che stabilisce anche idonei strumenti di monitoraggio.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97.</w:t>
      </w:r>
      <w:r w:rsidR="006D7854">
        <w:rPr>
          <w:rFonts w:ascii="Verdana" w:hAnsi="Verdana"/>
          <w:sz w:val="18"/>
          <w:szCs w:val="18"/>
        </w:rPr>
        <w:tab/>
      </w:r>
      <w:r w:rsidRPr="00672039">
        <w:rPr>
          <w:rFonts w:ascii="Verdana" w:hAnsi="Verdana"/>
          <w:sz w:val="18"/>
          <w:szCs w:val="18"/>
        </w:rPr>
        <w:t xml:space="preserve">Il Governo </w:t>
      </w:r>
      <w:r w:rsidR="006D7854">
        <w:rPr>
          <w:rFonts w:ascii="Verdana" w:hAnsi="Verdana"/>
          <w:sz w:val="18"/>
          <w:szCs w:val="18"/>
        </w:rPr>
        <w:t>è</w:t>
      </w:r>
      <w:r w:rsidRPr="00672039">
        <w:rPr>
          <w:rFonts w:ascii="Verdana" w:hAnsi="Verdana"/>
          <w:sz w:val="18"/>
          <w:szCs w:val="18"/>
        </w:rPr>
        <w:t xml:space="preserve"> delegato ad adottare, entro un anno dalla data di entrata in vigore del decreto del Presidente del Consiglio dei ministr</w:t>
      </w:r>
      <w:r w:rsidR="006D7854">
        <w:rPr>
          <w:rFonts w:ascii="Verdana" w:hAnsi="Verdana"/>
          <w:sz w:val="18"/>
          <w:szCs w:val="18"/>
        </w:rPr>
        <w:t>i di cui al comma 92, uno o più</w:t>
      </w:r>
      <w:r w:rsidRPr="00672039">
        <w:rPr>
          <w:rFonts w:ascii="Verdana" w:hAnsi="Verdana"/>
          <w:sz w:val="18"/>
          <w:szCs w:val="18"/>
        </w:rPr>
        <w:t xml:space="preserve"> decreti legislativi, previo parere della Conferenza unificata, della Conferenza permanente per il coordinamento della finanza pubblica e delle Commissioni parlamentari competenti per materia, in materia di adeguamento della legislazione statale sulle funzioni e sulle competenze dello Stato e degli enti territoriali e di quella sulla finanza e sul patrimonio dei medesimi enti, nel rispetto dei seguenti principi e criteri direttivi: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006D7854">
        <w:rPr>
          <w:rFonts w:ascii="Verdana" w:hAnsi="Verdana"/>
          <w:sz w:val="18"/>
          <w:szCs w:val="18"/>
        </w:rPr>
        <w:t xml:space="preserve"> salva la necessità</w:t>
      </w:r>
      <w:r w:rsidRPr="00672039">
        <w:rPr>
          <w:rFonts w:ascii="Verdana" w:hAnsi="Verdana"/>
          <w:sz w:val="18"/>
          <w:szCs w:val="18"/>
        </w:rPr>
        <w:t xml:space="preserve"> di diversa attribuzione pe</w:t>
      </w:r>
      <w:r w:rsidR="006D7854">
        <w:rPr>
          <w:rFonts w:ascii="Verdana" w:hAnsi="Verdana"/>
          <w:sz w:val="18"/>
          <w:szCs w:val="18"/>
        </w:rPr>
        <w:t>r esigenze di tutela dell'unità</w:t>
      </w:r>
      <w:r w:rsidRPr="00672039">
        <w:rPr>
          <w:rFonts w:ascii="Verdana" w:hAnsi="Verdana"/>
          <w:sz w:val="18"/>
          <w:szCs w:val="18"/>
        </w:rPr>
        <w:t xml:space="preserve"> giuridica ed economica della Repubblica e in particolare dei livelli essenziali delle prestazioni concernenti i diritti civili e sociali, applicazione coordinata dei principi di riordino delle funzioni di cui alla presente legge e di quelli di cui agli articoli 1 e 2 e ai capi II, III, IV, V e VII della legge 5 maggio 2009, n. 42, e successive modificazioni, senza nuovi o maggiori oneri per la finanza pubblica;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006D7854">
        <w:rPr>
          <w:rFonts w:ascii="Verdana" w:hAnsi="Verdana"/>
          <w:sz w:val="18"/>
          <w:szCs w:val="18"/>
        </w:rPr>
        <w:t xml:space="preserve"> le risorse finanziarie, già</w:t>
      </w:r>
      <w:r w:rsidRPr="00672039">
        <w:rPr>
          <w:rFonts w:ascii="Verdana" w:hAnsi="Verdana"/>
          <w:sz w:val="18"/>
          <w:szCs w:val="18"/>
        </w:rPr>
        <w:t xml:space="preserve"> spettanti alle province ai sensi dell'articolo 119 della Costituzione, dedotte quelle necessarie alle funzioni fondamentali e fatto salvo quanto previsto dai commi da 5 a 11, sono attribuite ai soggetti che subentrano nelle funzioni trasferite, in relazione ai rapporti attivi e passivi oggetto della successione, compresi i rapporti di lavoro e le altre spese di gestione.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98.</w:t>
      </w:r>
      <w:r w:rsidR="006D7854">
        <w:rPr>
          <w:rFonts w:ascii="Verdana" w:hAnsi="Verdana"/>
          <w:sz w:val="18"/>
          <w:szCs w:val="18"/>
        </w:rPr>
        <w:tab/>
      </w:r>
      <w:r w:rsidRPr="00672039">
        <w:rPr>
          <w:rFonts w:ascii="Verdana" w:hAnsi="Verdana"/>
          <w:sz w:val="18"/>
          <w:szCs w:val="18"/>
        </w:rPr>
        <w:t>Al commissario di cui all'articolo 141 del testo unico, e successive modificazioni, nonch</w:t>
      </w:r>
      <w:r w:rsidR="006D7854">
        <w:rPr>
          <w:rFonts w:ascii="Verdana" w:hAnsi="Verdana"/>
          <w:sz w:val="18"/>
          <w:szCs w:val="18"/>
        </w:rPr>
        <w:t>é</w:t>
      </w:r>
      <w:r w:rsidRPr="00672039">
        <w:rPr>
          <w:rFonts w:ascii="Verdana" w:hAnsi="Verdana"/>
          <w:sz w:val="18"/>
          <w:szCs w:val="18"/>
        </w:rPr>
        <w:t xml:space="preserve"> ad eventuali sub-commissari si applica, per quanto compatibile, la disciplina di cui all'articolo 38, comma 1-bis, del decreto legislativ</w:t>
      </w:r>
      <w:r w:rsidR="006D7854">
        <w:rPr>
          <w:rFonts w:ascii="Verdana" w:hAnsi="Verdana"/>
          <w:sz w:val="18"/>
          <w:szCs w:val="18"/>
        </w:rPr>
        <w:t>o 8 luglio 1999, n. 270, nonché</w:t>
      </w:r>
      <w:r w:rsidRPr="00672039">
        <w:rPr>
          <w:rFonts w:ascii="Verdana" w:hAnsi="Verdana"/>
          <w:sz w:val="18"/>
          <w:szCs w:val="18"/>
        </w:rPr>
        <w:t xml:space="preserve"> quanto previsto dal regolamento di cui al decreto del Ministro dello sviluppo economico 10 aprile 2013, n. 60, in materia di</w:t>
      </w:r>
      <w:r w:rsidR="006D7854">
        <w:rPr>
          <w:rFonts w:ascii="Verdana" w:hAnsi="Verdana"/>
          <w:sz w:val="18"/>
          <w:szCs w:val="18"/>
        </w:rPr>
        <w:t xml:space="preserve"> professionalità e onorabilità</w:t>
      </w:r>
      <w:r w:rsidRPr="00672039">
        <w:rPr>
          <w:rFonts w:ascii="Verdana" w:hAnsi="Verdana"/>
          <w:sz w:val="18"/>
          <w:szCs w:val="18"/>
        </w:rPr>
        <w:t xml:space="preserve"> dei commissari giudiziali e straordinari delle procedure di amministrazione straordinaria delle grandi imprese in crisi. Nei confronti degli stessi</w:t>
      </w:r>
      <w:r w:rsidR="006D7854">
        <w:rPr>
          <w:rFonts w:ascii="Verdana" w:hAnsi="Verdana"/>
          <w:sz w:val="18"/>
          <w:szCs w:val="18"/>
        </w:rPr>
        <w:t xml:space="preserve"> soggetti si applicano, altresì</w:t>
      </w:r>
      <w:r w:rsidRPr="00672039">
        <w:rPr>
          <w:rFonts w:ascii="Verdana" w:hAnsi="Verdana"/>
          <w:sz w:val="18"/>
          <w:szCs w:val="18"/>
        </w:rPr>
        <w:t xml:space="preserve">, le disposizioni del testo unico di cui al decreto legislativo 31 dicembre 2012, n. 235.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99.</w:t>
      </w:r>
      <w:r w:rsidR="006D7854">
        <w:rPr>
          <w:rFonts w:ascii="Verdana" w:hAnsi="Verdana"/>
          <w:sz w:val="18"/>
          <w:szCs w:val="18"/>
        </w:rPr>
        <w:tab/>
      </w:r>
      <w:r w:rsidRPr="00672039">
        <w:rPr>
          <w:rFonts w:ascii="Verdana" w:hAnsi="Verdana"/>
          <w:sz w:val="18"/>
          <w:szCs w:val="18"/>
        </w:rPr>
        <w:t xml:space="preserve">I prefetti, nella nomina dei sub-commissari a supporto dei commissari straordinari dell'ente provincia, sono tenuti ad avvalersi di dirigenti o funzionari del comune capoluogo, senza oneri aggiuntivi.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100. In applicazione di quanto previsto dal comma 99, gli eventuali sub-commissari nominati in base a criteri diversi decadono alla data di entrata in vigore della presente legge.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101. Salvo quanto previsto dai commi 102 </w:t>
      </w:r>
      <w:r w:rsidR="006D7854">
        <w:rPr>
          <w:rFonts w:ascii="Verdana" w:hAnsi="Verdana"/>
          <w:sz w:val="18"/>
          <w:szCs w:val="18"/>
        </w:rPr>
        <w:t>e 103, la città</w:t>
      </w:r>
      <w:r w:rsidRPr="00672039">
        <w:rPr>
          <w:rFonts w:ascii="Verdana" w:hAnsi="Verdana"/>
          <w:sz w:val="18"/>
          <w:szCs w:val="18"/>
        </w:rPr>
        <w:t xml:space="preserve"> me</w:t>
      </w:r>
      <w:r w:rsidR="006D7854">
        <w:rPr>
          <w:rFonts w:ascii="Verdana" w:hAnsi="Verdana"/>
          <w:sz w:val="18"/>
          <w:szCs w:val="18"/>
        </w:rPr>
        <w:t xml:space="preserve">tropolitana di Roma capitale è </w:t>
      </w:r>
      <w:r w:rsidRPr="00672039">
        <w:rPr>
          <w:rFonts w:ascii="Verdana" w:hAnsi="Verdana"/>
          <w:sz w:val="18"/>
          <w:szCs w:val="18"/>
        </w:rPr>
        <w:t xml:space="preserve">disciplinata </w:t>
      </w:r>
      <w:r w:rsidR="006D7854">
        <w:rPr>
          <w:rFonts w:ascii="Verdana" w:hAnsi="Verdana"/>
          <w:sz w:val="18"/>
          <w:szCs w:val="18"/>
        </w:rPr>
        <w:t>dalle norme relative alle città</w:t>
      </w:r>
      <w:r w:rsidRPr="00672039">
        <w:rPr>
          <w:rFonts w:ascii="Verdana" w:hAnsi="Verdana"/>
          <w:sz w:val="18"/>
          <w:szCs w:val="18"/>
        </w:rPr>
        <w:t xml:space="preserve"> metropolitane di cui alla presente legge.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102. Le disposizioni dei decreti legislativi 17 settembre 2010, n. 156, 18 aprile 2012, n. 61, e 26 aprile 2013, n. 51, restano riferite a Roma capitale, come definita dall'articolo 24, comma 2, della legge 5 maggio 2009, n. 42. </w:t>
      </w:r>
    </w:p>
    <w:p w:rsidR="006D7854" w:rsidRDefault="006D7854" w:rsidP="00672039">
      <w:pPr>
        <w:tabs>
          <w:tab w:val="left" w:pos="426"/>
        </w:tabs>
        <w:spacing w:after="120"/>
        <w:jc w:val="both"/>
        <w:rPr>
          <w:rFonts w:ascii="Verdana" w:hAnsi="Verdana"/>
          <w:sz w:val="18"/>
          <w:szCs w:val="18"/>
        </w:rPr>
      </w:pPr>
      <w:r>
        <w:rPr>
          <w:rFonts w:ascii="Verdana" w:hAnsi="Verdana"/>
          <w:sz w:val="18"/>
          <w:szCs w:val="18"/>
        </w:rPr>
        <w:t>103. Lo statuto della città</w:t>
      </w:r>
      <w:r w:rsidR="00672039" w:rsidRPr="00672039">
        <w:rPr>
          <w:rFonts w:ascii="Verdana" w:hAnsi="Verdana"/>
          <w:sz w:val="18"/>
          <w:szCs w:val="18"/>
        </w:rPr>
        <w:t xml:space="preserve"> metropolitana di</w:t>
      </w:r>
      <w:r>
        <w:rPr>
          <w:rFonts w:ascii="Verdana" w:hAnsi="Verdana"/>
          <w:sz w:val="18"/>
          <w:szCs w:val="18"/>
        </w:rPr>
        <w:t xml:space="preserve"> Roma capitale, con le modalità</w:t>
      </w:r>
      <w:r w:rsidR="00672039" w:rsidRPr="00672039">
        <w:rPr>
          <w:rFonts w:ascii="Verdana" w:hAnsi="Verdana"/>
          <w:sz w:val="18"/>
          <w:szCs w:val="18"/>
        </w:rPr>
        <w:t xml:space="preserve"> previste al comma 11, dis</w:t>
      </w:r>
      <w:r>
        <w:rPr>
          <w:rFonts w:ascii="Verdana" w:hAnsi="Verdana"/>
          <w:sz w:val="18"/>
          <w:szCs w:val="18"/>
        </w:rPr>
        <w:t>ciplina i rapporti tra la città</w:t>
      </w:r>
      <w:r w:rsidR="00672039" w:rsidRPr="00672039">
        <w:rPr>
          <w:rFonts w:ascii="Verdana" w:hAnsi="Verdana"/>
          <w:sz w:val="18"/>
          <w:szCs w:val="18"/>
        </w:rPr>
        <w:t xml:space="preserve"> metropolitana, il comune di Roma capitale e gli altri comuni, garantendo il migliore assetto delle funzioni che Roma </w:t>
      </w:r>
      <w:r>
        <w:rPr>
          <w:rFonts w:ascii="Verdana" w:hAnsi="Verdana"/>
          <w:sz w:val="18"/>
          <w:szCs w:val="18"/>
        </w:rPr>
        <w:t>è</w:t>
      </w:r>
      <w:r w:rsidR="00672039" w:rsidRPr="00672039">
        <w:rPr>
          <w:rFonts w:ascii="Verdana" w:hAnsi="Verdana"/>
          <w:sz w:val="18"/>
          <w:szCs w:val="18"/>
        </w:rPr>
        <w:t xml:space="preserve"> chiamata a svolgere quale sede deg</w:t>
      </w:r>
      <w:r>
        <w:rPr>
          <w:rFonts w:ascii="Verdana" w:hAnsi="Verdana"/>
          <w:sz w:val="18"/>
          <w:szCs w:val="18"/>
        </w:rPr>
        <w:t>li organi costituzionali nonché</w:t>
      </w:r>
      <w:r w:rsidR="00672039" w:rsidRPr="00672039">
        <w:rPr>
          <w:rFonts w:ascii="Verdana" w:hAnsi="Verdana"/>
          <w:sz w:val="18"/>
          <w:szCs w:val="18"/>
        </w:rPr>
        <w:t xml:space="preserve"> delle rappresentanze diplomatiche degli Stati esteri, ivi presenti, presso la Repubblica italia</w:t>
      </w:r>
      <w:r>
        <w:rPr>
          <w:rFonts w:ascii="Verdana" w:hAnsi="Verdana"/>
          <w:sz w:val="18"/>
          <w:szCs w:val="18"/>
        </w:rPr>
        <w:t>na, presso lo Stato della Città</w:t>
      </w:r>
      <w:r w:rsidR="00672039" w:rsidRPr="00672039">
        <w:rPr>
          <w:rFonts w:ascii="Verdana" w:hAnsi="Verdana"/>
          <w:sz w:val="18"/>
          <w:szCs w:val="18"/>
        </w:rPr>
        <w:t xml:space="preserve"> del Vaticano e presso le istituzioni internazionali.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104. I commi 4, 5 e 6 dell'articolo 19 del decreto-legge 6 luglio 2012, n. 95, convertito, con modificazioni, dalla legge 7 agosto 2012, n. 135, e i commi da 1 a 13 dell'articolo 16 del decreto-legge 13 agosto 2011, n. 138, convertito, con modificazioni, dalla legge 14 settembre 2011, n. 148, e successive modificazioni, sono abrogati.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105.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106. Per quanto non previsto dai commi 3, 4 e 5-ter dell'articolo 32 del testo unico, come modificati dal comma 105, lo statuto del</w:t>
      </w:r>
      <w:r w:rsidR="004554CF">
        <w:rPr>
          <w:rFonts w:ascii="Verdana" w:hAnsi="Verdana"/>
          <w:sz w:val="18"/>
          <w:szCs w:val="18"/>
        </w:rPr>
        <w:t>l'unione di comuni deve altresì</w:t>
      </w:r>
      <w:r w:rsidRPr="00672039">
        <w:rPr>
          <w:rFonts w:ascii="Verdana" w:hAnsi="Verdana"/>
          <w:sz w:val="18"/>
          <w:szCs w:val="18"/>
        </w:rPr>
        <w:t xml:space="preserve"> rispettare i principi di organizzazione e di funzionamento e le soglie demografiche minime eventualmente disposti con legge regionale e assicurare la coerenza con gli ambiti territoriali dalle medesime previsti.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107.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108. Tutte le cariche nell'unione sono esercitate a titolo gratuito.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109. Per il primo mandato amministrativo, agli amministratori del nuovo c</w:t>
      </w:r>
      <w:r w:rsidR="004554CF">
        <w:rPr>
          <w:rFonts w:ascii="Verdana" w:hAnsi="Verdana"/>
          <w:sz w:val="18"/>
          <w:szCs w:val="18"/>
        </w:rPr>
        <w:t>omune nato dalla fusione di più</w:t>
      </w:r>
      <w:r w:rsidRPr="00672039">
        <w:rPr>
          <w:rFonts w:ascii="Verdana" w:hAnsi="Verdana"/>
          <w:sz w:val="18"/>
          <w:szCs w:val="18"/>
        </w:rPr>
        <w:t xml:space="preserve"> comuni cui hanno preso parte comuni con popolazione inferiore a 5.000 abitanti e agli amministratori delle unioni di comuni comprendenti comuni con popolazione inferiore a 5.000 abitanti si applicano le disposizio</w:t>
      </w:r>
      <w:r w:rsidR="004554CF">
        <w:rPr>
          <w:rFonts w:ascii="Verdana" w:hAnsi="Verdana"/>
          <w:sz w:val="18"/>
          <w:szCs w:val="18"/>
        </w:rPr>
        <w:t>ni in materia di ineleggibilità, incandidabilità, inconferibilità e incompatibilità</w:t>
      </w:r>
      <w:r w:rsidRPr="00672039">
        <w:rPr>
          <w:rFonts w:ascii="Verdana" w:hAnsi="Verdana"/>
          <w:sz w:val="18"/>
          <w:szCs w:val="18"/>
        </w:rPr>
        <w:t xml:space="preserve"> previste dalla legge per i comuni con popolazione inferiore a 5.000 abitanti. </w:t>
      </w:r>
    </w:p>
    <w:p w:rsidR="004554CF" w:rsidRDefault="004554CF" w:rsidP="004554CF">
      <w:pPr>
        <w:tabs>
          <w:tab w:val="left" w:pos="426"/>
        </w:tabs>
        <w:spacing w:after="60"/>
        <w:jc w:val="both"/>
        <w:rPr>
          <w:rFonts w:ascii="Verdana" w:hAnsi="Verdana"/>
          <w:sz w:val="18"/>
          <w:szCs w:val="18"/>
        </w:rPr>
      </w:pPr>
      <w:r>
        <w:rPr>
          <w:rFonts w:ascii="Verdana" w:hAnsi="Verdana"/>
          <w:sz w:val="18"/>
          <w:szCs w:val="18"/>
        </w:rPr>
        <w:t>110. Le seguenti attività</w:t>
      </w:r>
      <w:r w:rsidR="00672039" w:rsidRPr="00672039">
        <w:rPr>
          <w:rFonts w:ascii="Verdana" w:hAnsi="Verdana"/>
          <w:sz w:val="18"/>
          <w:szCs w:val="18"/>
        </w:rPr>
        <w:t xml:space="preserve"> possono essere svolte dalle unioni di comuni in forma associata anche per i comuni che le costitui</w:t>
      </w:r>
      <w:r>
        <w:rPr>
          <w:rFonts w:ascii="Verdana" w:hAnsi="Verdana"/>
          <w:sz w:val="18"/>
          <w:szCs w:val="18"/>
        </w:rPr>
        <w:t>scono, con le seguenti modalità</w:t>
      </w:r>
      <w:r w:rsidR="00672039" w:rsidRPr="00672039">
        <w:rPr>
          <w:rFonts w:ascii="Verdana" w:hAnsi="Verdana"/>
          <w:sz w:val="18"/>
          <w:szCs w:val="18"/>
        </w:rPr>
        <w:t xml:space="preserv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a)</w:t>
      </w:r>
      <w:r w:rsidRPr="00672039">
        <w:rPr>
          <w:rFonts w:ascii="Verdana" w:hAnsi="Verdana"/>
          <w:sz w:val="18"/>
          <w:szCs w:val="18"/>
        </w:rPr>
        <w:t xml:space="preserve"> le funzioni di responsabile anticorruzione sono svolte da un funzionario nominato dal presidente dell'unione tra i funzionari dell'unione e dei comuni che la compongono;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lastRenderedPageBreak/>
        <w:t>b)</w:t>
      </w:r>
      <w:r w:rsidRPr="00672039">
        <w:rPr>
          <w:rFonts w:ascii="Verdana" w:hAnsi="Verdana"/>
          <w:sz w:val="18"/>
          <w:szCs w:val="18"/>
        </w:rPr>
        <w:t xml:space="preserve"> le funzioni di responsabile per la trasparenza sono svolte da un funzionario nominato dal presidente dell'unione tra i funzionari dell'unione e dei comuni che la compongono;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c)</w:t>
      </w:r>
      <w:r w:rsidRPr="00672039">
        <w:rPr>
          <w:rFonts w:ascii="Verdana" w:hAnsi="Verdana"/>
          <w:sz w:val="18"/>
          <w:szCs w:val="18"/>
        </w:rPr>
        <w:t xml:space="preserve"> le funzioni dell'organo di revisione, per le unioni formate da comuni che complessivamente non superano 10.000 abitanti, sono svolte da un unico revisore e, per le unioni che superano tale limite, da un collegio di revisori; </w:t>
      </w:r>
    </w:p>
    <w:p w:rsidR="004554CF" w:rsidRDefault="00672039" w:rsidP="00672039">
      <w:pPr>
        <w:tabs>
          <w:tab w:val="left" w:pos="426"/>
        </w:tabs>
        <w:spacing w:after="120"/>
        <w:jc w:val="both"/>
        <w:rPr>
          <w:rFonts w:ascii="Verdana" w:hAnsi="Verdana"/>
          <w:sz w:val="18"/>
          <w:szCs w:val="18"/>
        </w:rPr>
      </w:pPr>
      <w:r w:rsidRPr="004554CF">
        <w:rPr>
          <w:rFonts w:ascii="Verdana" w:hAnsi="Verdana"/>
          <w:i/>
          <w:sz w:val="18"/>
          <w:szCs w:val="18"/>
        </w:rPr>
        <w:t>d)</w:t>
      </w:r>
      <w:r w:rsidRPr="00672039">
        <w:rPr>
          <w:rFonts w:ascii="Verdana" w:hAnsi="Verdana"/>
          <w:sz w:val="18"/>
          <w:szCs w:val="18"/>
        </w:rPr>
        <w:t xml:space="preserve"> le funzioni di competenza dell'organo di valutazione e di controllo di gestione sono attribuite dal presidente dell'unione, sulla base di apposito regolamento approvato dall'unione stessa.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111. Il presidente dell'unione di comuni, ove previsto dallo statuto, svolge le funzioni attribuite al sindaco dall'articolo 2 della legge 7 marzo 1986, n. 65, nel territorio dei comuni che hanno conferito all'unione la funzione fondamentale della polizia municipale.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112. Qualora i comuni appartenenti all'unione conferiscano all'unione la funzione della protezione civile, all'unione spettano l'approvazione e l'aggiornamento dei piani di emergenza di cui all'articolo 15, commi 3-bis e 3-ter, della legge 2</w:t>
      </w:r>
      <w:r w:rsidR="004554CF">
        <w:rPr>
          <w:rFonts w:ascii="Verdana" w:hAnsi="Verdana"/>
          <w:sz w:val="18"/>
          <w:szCs w:val="18"/>
        </w:rPr>
        <w:t>4 febbraio 1992, n. 225, nonché</w:t>
      </w:r>
      <w:r w:rsidRPr="00672039">
        <w:rPr>
          <w:rFonts w:ascii="Verdana" w:hAnsi="Verdana"/>
          <w:sz w:val="18"/>
          <w:szCs w:val="18"/>
        </w:rPr>
        <w:t xml:space="preserve"> le connesse attivit</w:t>
      </w:r>
      <w:r w:rsidR="004554CF">
        <w:rPr>
          <w:rFonts w:ascii="Verdana" w:hAnsi="Verdana"/>
          <w:sz w:val="18"/>
          <w:szCs w:val="18"/>
        </w:rPr>
        <w:t>à</w:t>
      </w:r>
      <w:r w:rsidRPr="00672039">
        <w:rPr>
          <w:rFonts w:ascii="Verdana" w:hAnsi="Verdana"/>
          <w:sz w:val="18"/>
          <w:szCs w:val="18"/>
        </w:rPr>
        <w:t xml:space="preserve"> di prevenzione e approvvigionamento, mentre i sindaci dei comuni restano titolari delle funzioni di cui all'articolo 15, comma 3, della predetta legge n. 225 del 1992</w:t>
      </w:r>
      <w:r w:rsidR="005B06CE">
        <w:rPr>
          <w:rStyle w:val="Rimandonotaapidipagina"/>
          <w:rFonts w:ascii="Verdana" w:hAnsi="Verdana"/>
          <w:sz w:val="18"/>
          <w:szCs w:val="18"/>
        </w:rPr>
        <w:footnoteReference w:id="3"/>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113. Le disposizioni di cui all'articolo 57, comma 1, lettera </w:t>
      </w:r>
      <w:r w:rsidRPr="004554CF">
        <w:rPr>
          <w:rFonts w:ascii="Verdana" w:hAnsi="Verdana"/>
          <w:i/>
          <w:sz w:val="18"/>
          <w:szCs w:val="18"/>
        </w:rPr>
        <w:t>b)</w:t>
      </w:r>
      <w:r w:rsidRPr="00672039">
        <w:rPr>
          <w:rFonts w:ascii="Verdana" w:hAnsi="Verdana"/>
          <w:sz w:val="18"/>
          <w:szCs w:val="18"/>
        </w:rPr>
        <w:t xml:space="preserve">, del codice di procedura penale, e di cui all'articolo 5, comma 1, della legge 7 marzo 1986, n. 65, relative all'esercizio delle funzioni di polizia giudiziaria nell'ambito territoriale di appartenenza del personale della polizia municipale, si intendono riferite, in caso di esercizio associato delle funzioni di polizia municipale mediante unione di comuni, al territorio dei comuni in cui l'unione esercita le funzioni stesse.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114. In caso di trasferimento di personale dal comune all'u</w:t>
      </w:r>
      <w:r w:rsidR="004554CF">
        <w:rPr>
          <w:rFonts w:ascii="Verdana" w:hAnsi="Verdana"/>
          <w:sz w:val="18"/>
          <w:szCs w:val="18"/>
        </w:rPr>
        <w:t>nione di comuni, le risorse già</w:t>
      </w:r>
      <w:r w:rsidRPr="00672039">
        <w:rPr>
          <w:rFonts w:ascii="Verdana" w:hAnsi="Verdana"/>
          <w:sz w:val="18"/>
          <w:szCs w:val="18"/>
        </w:rPr>
        <w:t xml:space="preserve"> quantificate sulla base degli accordi decentrati e destinate nel precedente anno dal comune a finanziare istituti contrattuali collettivi ulteriori rispetto al trattamento economico fondamentale, confluiscono nelle corrispondenti risorse dell'unione.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115. Le disposizioni normative previste per i piccoli comuni si applicano alle unioni composte da comuni con popolazione inferiore a 5.000 abitanti.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116. </w:t>
      </w:r>
      <w:r w:rsidR="004554CF">
        <w:rPr>
          <w:rFonts w:ascii="Verdana" w:hAnsi="Verdana"/>
          <w:sz w:val="18"/>
          <w:szCs w:val="18"/>
        </w:rPr>
        <w:t>In caso di fusione di uno o più</w:t>
      </w:r>
      <w:r w:rsidRPr="00672039">
        <w:rPr>
          <w:rFonts w:ascii="Verdana" w:hAnsi="Verdana"/>
          <w:sz w:val="18"/>
          <w:szCs w:val="18"/>
        </w:rPr>
        <w:t xml:space="preserve"> comuni, fermo restando quanto previsto dall'articolo 16 del testo unico, il comune risultante dalla fus</w:t>
      </w:r>
      <w:r w:rsidR="004554CF">
        <w:rPr>
          <w:rFonts w:ascii="Verdana" w:hAnsi="Verdana"/>
          <w:sz w:val="18"/>
          <w:szCs w:val="18"/>
        </w:rPr>
        <w:t>ione adotta uno statuto che può</w:t>
      </w:r>
      <w:r w:rsidRPr="00672039">
        <w:rPr>
          <w:rFonts w:ascii="Verdana" w:hAnsi="Verdana"/>
          <w:sz w:val="18"/>
          <w:szCs w:val="18"/>
        </w:rPr>
        <w:t xml:space="preserve"> prevedere anche forme particolari di collegamento tr</w:t>
      </w:r>
      <w:r w:rsidR="004554CF">
        <w:rPr>
          <w:rFonts w:ascii="Verdana" w:hAnsi="Verdana"/>
          <w:sz w:val="18"/>
          <w:szCs w:val="18"/>
        </w:rPr>
        <w:t>a il nuovo comune e le comunità</w:t>
      </w:r>
      <w:r w:rsidRPr="00672039">
        <w:rPr>
          <w:rFonts w:ascii="Verdana" w:hAnsi="Verdana"/>
          <w:sz w:val="18"/>
          <w:szCs w:val="18"/>
        </w:rPr>
        <w:t xml:space="preserve"> che appartenevano ai comuni oggetto della fusione.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117.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118. Al comune istituito a seguito di fusione tra comuni aventi ciascuno meno di 5.000 abitanti si applicano, in quanto compatibili, le norme di maggior favore, incentivazione e semplificazione previste per i comuni con popolazione inferiore a 5.000 abitanti e per le unioni di comuni. </w:t>
      </w:r>
    </w:p>
    <w:p w:rsidR="004554CF" w:rsidRDefault="00672039" w:rsidP="00672039">
      <w:pPr>
        <w:tabs>
          <w:tab w:val="left" w:pos="426"/>
        </w:tabs>
        <w:spacing w:after="120"/>
        <w:jc w:val="both"/>
        <w:rPr>
          <w:rFonts w:ascii="Verdana" w:hAnsi="Verdana"/>
          <w:i/>
          <w:sz w:val="18"/>
          <w:szCs w:val="18"/>
        </w:rPr>
      </w:pPr>
      <w:r w:rsidRPr="00672039">
        <w:rPr>
          <w:rFonts w:ascii="Verdana" w:hAnsi="Verdana"/>
          <w:sz w:val="18"/>
          <w:szCs w:val="18"/>
        </w:rPr>
        <w:t xml:space="preserve">118-bis. </w:t>
      </w:r>
      <w:r w:rsidR="004554CF">
        <w:rPr>
          <w:rFonts w:ascii="Verdana" w:hAnsi="Verdana"/>
          <w:i/>
          <w:sz w:val="18"/>
          <w:szCs w:val="18"/>
        </w:rPr>
        <w:t>Omissis</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119. I comuni istituiti a seguito di fusione possono utilizzare i margini di indebitamento consentiti dalle norme vinco</w:t>
      </w:r>
      <w:r w:rsidR="004554CF">
        <w:rPr>
          <w:rFonts w:ascii="Verdana" w:hAnsi="Verdana"/>
          <w:sz w:val="18"/>
          <w:szCs w:val="18"/>
        </w:rPr>
        <w:t>listiche in materia a uno o più</w:t>
      </w:r>
      <w:r w:rsidRPr="00672039">
        <w:rPr>
          <w:rFonts w:ascii="Verdana" w:hAnsi="Verdana"/>
          <w:sz w:val="18"/>
          <w:szCs w:val="18"/>
        </w:rPr>
        <w:t xml:space="preserve"> dei comuni originari e nei limiti degli stessi, anche nel caso in cui dall'unificazione dei bilanci non risultino ulteriori possibili spazi di indebitamento per il nuovo ente.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 xml:space="preserve">120. Il commissario nominato per la gestione del comune derivante da fusione </w:t>
      </w:r>
      <w:r w:rsidR="004554CF">
        <w:rPr>
          <w:rFonts w:ascii="Verdana" w:hAnsi="Verdana"/>
          <w:sz w:val="18"/>
          <w:szCs w:val="18"/>
        </w:rPr>
        <w:t>è</w:t>
      </w:r>
      <w:r w:rsidRPr="00672039">
        <w:rPr>
          <w:rFonts w:ascii="Verdana" w:hAnsi="Verdana"/>
          <w:sz w:val="18"/>
          <w:szCs w:val="18"/>
        </w:rPr>
        <w:t xml:space="preserve"> coadiuvato, fino all'elezione dei nuovi organi, da un comitato consultivo composto da coloro che, alla data dell'estinzione dei comuni, svolgevano le funzioni di sindaco e senza maggiori oneri per la finanza pubblica. Il comitato </w:t>
      </w:r>
      <w:r w:rsidR="004554CF">
        <w:rPr>
          <w:rFonts w:ascii="Verdana" w:hAnsi="Verdana"/>
          <w:sz w:val="18"/>
          <w:szCs w:val="18"/>
        </w:rPr>
        <w:t>è</w:t>
      </w:r>
      <w:r w:rsidRPr="00672039">
        <w:rPr>
          <w:rFonts w:ascii="Verdana" w:hAnsi="Verdana"/>
          <w:sz w:val="18"/>
          <w:szCs w:val="18"/>
        </w:rPr>
        <w:t xml:space="preserve"> comunque consultato sullo schema di bilancio e sull'eventuale adozione di varianti agli strumenti urbanistici. Il commissario convoca periodicamente il comitato, anche su richiesta della maggioranza dei component</w:t>
      </w:r>
      <w:r w:rsidR="004554CF">
        <w:rPr>
          <w:rFonts w:ascii="Verdana" w:hAnsi="Verdana"/>
          <w:sz w:val="18"/>
          <w:szCs w:val="18"/>
        </w:rPr>
        <w:t>i, per informare sulle attività</w:t>
      </w:r>
      <w:r w:rsidRPr="00672039">
        <w:rPr>
          <w:rFonts w:ascii="Verdana" w:hAnsi="Verdana"/>
          <w:sz w:val="18"/>
          <w:szCs w:val="18"/>
        </w:rPr>
        <w:t xml:space="preserve"> programmate e su quelle in corso.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121. Gli obblighi di esercizio associato di funzioni comunali derivanti dal comma 28 dell'articolo 14 del decreto-legge 31 maggio 2010, n. 78, convertito, con modificazioni, dalla legge 30 luglio 2010, n. 122, e successive modificazioni, si applicano ai comuni derivanti da fusione entro i limiti stabiliti</w:t>
      </w:r>
      <w:r w:rsidR="004554CF">
        <w:rPr>
          <w:rFonts w:ascii="Verdana" w:hAnsi="Verdana"/>
          <w:sz w:val="18"/>
          <w:szCs w:val="18"/>
        </w:rPr>
        <w:t xml:space="preserve"> dalla legge regionale, che può</w:t>
      </w:r>
      <w:r w:rsidRPr="00672039">
        <w:rPr>
          <w:rFonts w:ascii="Verdana" w:hAnsi="Verdana"/>
          <w:sz w:val="18"/>
          <w:szCs w:val="18"/>
        </w:rPr>
        <w:t xml:space="preserve"> fissare una diversa decorrenza o modularne i contenuti. In mancanza di diversa normativa regionale, i comuni istituiti mediante fusione che raggiungono una popolazione pari o superiore a 3.000 abitanti, oppure a 2.000 abitanti se appart</w:t>
      </w:r>
      <w:r w:rsidR="004554CF">
        <w:rPr>
          <w:rFonts w:ascii="Verdana" w:hAnsi="Verdana"/>
          <w:sz w:val="18"/>
          <w:szCs w:val="18"/>
        </w:rPr>
        <w:t>enenti o appartenuti a comunità</w:t>
      </w:r>
      <w:r w:rsidRPr="00672039">
        <w:rPr>
          <w:rFonts w:ascii="Verdana" w:hAnsi="Verdana"/>
          <w:sz w:val="18"/>
          <w:szCs w:val="18"/>
        </w:rPr>
        <w:t xml:space="preserve"> montane, e che devono obbligatoriamente esercitare le funzioni fondamentali dei comuni, secondo quanto previsto dal citato comma 28 dell'articolo 14, sono esentati da tale obbligo per un mandato elettorale.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122. I consiglieri comunali cessati per effetto dell'estinzione del comune derivante da fusione continuano a esercitare, fino alla nomina dei nuovi rappresentanti da parte del nuovo comune, gli incarichi esterni loro eventualmente attribuiti. Tutti i soggetti nominati dal comune estinto per fusione in enti, aziende, istituzioni o altri organismi continuano a esercitare il loro mandato fino alla nomina dei successori.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123. Le risorse destinate, nell'anno di estinzione del comune, alle politiche di sviluppo delle ri</w:t>
      </w:r>
      <w:r w:rsidR="004554CF">
        <w:rPr>
          <w:rFonts w:ascii="Verdana" w:hAnsi="Verdana"/>
          <w:sz w:val="18"/>
          <w:szCs w:val="18"/>
        </w:rPr>
        <w:t>sorse umane e alla produttività</w:t>
      </w:r>
      <w:r w:rsidRPr="00672039">
        <w:rPr>
          <w:rFonts w:ascii="Verdana" w:hAnsi="Verdana"/>
          <w:sz w:val="18"/>
          <w:szCs w:val="18"/>
        </w:rPr>
        <w:t xml:space="preserve"> del personale di cui al contratto collettivo nazionale di lavoro relativo al comparto regioni e autonomie locali del 1º aprile 1999, pubblicato nel supplemento ordinario n. 81 alla Gazzetta Ufficiale n. 95 del 24 aprile 1999, dei comuni oggetto di fusione confluiscono, per l'intero importo, a decorrere dall'anno di istituzione del nuovo comune, in un unico fondo del nuovo comune avente medesima destinazione. </w:t>
      </w:r>
    </w:p>
    <w:p w:rsidR="004554CF" w:rsidRDefault="00672039" w:rsidP="004554CF">
      <w:pPr>
        <w:tabs>
          <w:tab w:val="left" w:pos="426"/>
        </w:tabs>
        <w:spacing w:after="60"/>
        <w:jc w:val="both"/>
        <w:rPr>
          <w:rFonts w:ascii="Verdana" w:hAnsi="Verdana"/>
          <w:sz w:val="18"/>
          <w:szCs w:val="18"/>
        </w:rPr>
      </w:pPr>
      <w:r w:rsidRPr="00672039">
        <w:rPr>
          <w:rFonts w:ascii="Verdana" w:hAnsi="Verdana"/>
          <w:sz w:val="18"/>
          <w:szCs w:val="18"/>
        </w:rPr>
        <w:t xml:space="preserve">124. Salva diversa disposizione della legge regionale: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a)</w:t>
      </w:r>
      <w:r w:rsidRPr="00672039">
        <w:rPr>
          <w:rFonts w:ascii="Verdana" w:hAnsi="Verdana"/>
          <w:sz w:val="18"/>
          <w:szCs w:val="18"/>
        </w:rPr>
        <w:t xml:space="preserve"> tutti gli atti normativi, i piani, i regolamenti, gli strumenti urbanistici e i bilanci dei comuni oggetto della fusione vigenti alla data di estinzione dei comuni restano in vigore, con riferimento agli ambiti territoriali e alla relativa popolazione dei comuni che li hanno approvati, fino alla data di entrata in vigore dei corrispondenti atti del commissario o degli organi del nuovo comune;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b)</w:t>
      </w:r>
      <w:r w:rsidRPr="00672039">
        <w:rPr>
          <w:rFonts w:ascii="Verdana" w:hAnsi="Verdana"/>
          <w:sz w:val="18"/>
          <w:szCs w:val="18"/>
        </w:rPr>
        <w:t xml:space="preserve"> alla data di istituzione del nuovo comune, gli organi di revisione contabile dei comuni estinti decadono. Fino alla nomina dell'organo di revisione contabile del nuovo comune le funzioni sono svolte provvisoriamente dall'organo di revisione contabile in carica, alla data dell'estinzione, nel comune di maggiore dimensione demografica; </w:t>
      </w:r>
    </w:p>
    <w:p w:rsidR="004554CF" w:rsidRDefault="00672039" w:rsidP="00672039">
      <w:pPr>
        <w:tabs>
          <w:tab w:val="left" w:pos="426"/>
        </w:tabs>
        <w:spacing w:after="120"/>
        <w:jc w:val="both"/>
        <w:rPr>
          <w:rFonts w:ascii="Verdana" w:hAnsi="Verdana"/>
          <w:sz w:val="18"/>
          <w:szCs w:val="18"/>
        </w:rPr>
      </w:pPr>
      <w:r w:rsidRPr="004554CF">
        <w:rPr>
          <w:rFonts w:ascii="Verdana" w:hAnsi="Verdana"/>
          <w:i/>
          <w:sz w:val="18"/>
          <w:szCs w:val="18"/>
        </w:rPr>
        <w:t>c)</w:t>
      </w:r>
      <w:r w:rsidRPr="00672039">
        <w:rPr>
          <w:rFonts w:ascii="Verdana" w:hAnsi="Verdana"/>
          <w:sz w:val="18"/>
          <w:szCs w:val="18"/>
        </w:rPr>
        <w:t xml:space="preserve"> in assenza di uno statuto provvisorio, fino alla data di entrata in vigore dello statuto e del regolamento di funzionamento del consiglio comunale del nuovo comune si applicano, in quanto compatibili, le disposizioni dello statuto e del regolamento di funzionamento del consiglio comunale del comune di maggiore dimensione demografica tra quelli estinti. </w:t>
      </w:r>
    </w:p>
    <w:p w:rsidR="004554CF" w:rsidRDefault="00672039" w:rsidP="004554CF">
      <w:pPr>
        <w:tabs>
          <w:tab w:val="left" w:pos="426"/>
        </w:tabs>
        <w:spacing w:after="60"/>
        <w:jc w:val="both"/>
        <w:rPr>
          <w:rFonts w:ascii="Verdana" w:hAnsi="Verdana"/>
          <w:sz w:val="18"/>
          <w:szCs w:val="18"/>
        </w:rPr>
      </w:pPr>
      <w:r w:rsidRPr="00672039">
        <w:rPr>
          <w:rFonts w:ascii="Verdana" w:hAnsi="Verdana"/>
          <w:sz w:val="18"/>
          <w:szCs w:val="18"/>
        </w:rPr>
        <w:t xml:space="preserve">125. Il comune risultante da fusione: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a)</w:t>
      </w:r>
      <w:r w:rsidRPr="00672039">
        <w:rPr>
          <w:rFonts w:ascii="Verdana" w:hAnsi="Verdana"/>
          <w:sz w:val="18"/>
          <w:szCs w:val="18"/>
        </w:rPr>
        <w:t xml:space="preserve"> approva il bilancio di previsione, in deroga a quanto previsto dall'articolo 151, comma 1, del testo unico, entro novanta giorni dall'istituzione o dal diverso termine di proroga eventualmente previsto per l'approvazione dei bilanci e fissato con decreto del Ministro dell'interno;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b)</w:t>
      </w:r>
      <w:r w:rsidRPr="00672039">
        <w:rPr>
          <w:rFonts w:ascii="Verdana" w:hAnsi="Verdana"/>
          <w:sz w:val="18"/>
          <w:szCs w:val="18"/>
        </w:rPr>
        <w:t xml:space="preserve"> ai fini dell'applicazione dell'articolo 163 del testo unico, per l'individuazione degli stanziamenti dell'anno precedente assume come riferimento la sommatoria delle risorse stanziate nei bilanci definitivamente approvati dai comuni estinti; </w:t>
      </w:r>
    </w:p>
    <w:p w:rsidR="004554CF" w:rsidRDefault="00672039" w:rsidP="00672039">
      <w:pPr>
        <w:tabs>
          <w:tab w:val="left" w:pos="426"/>
        </w:tabs>
        <w:spacing w:after="120"/>
        <w:jc w:val="both"/>
        <w:rPr>
          <w:rFonts w:ascii="Verdana" w:hAnsi="Verdana"/>
          <w:sz w:val="18"/>
          <w:szCs w:val="18"/>
        </w:rPr>
      </w:pPr>
      <w:r w:rsidRPr="004554CF">
        <w:rPr>
          <w:rFonts w:ascii="Verdana" w:hAnsi="Verdana"/>
          <w:i/>
          <w:sz w:val="18"/>
          <w:szCs w:val="18"/>
        </w:rPr>
        <w:lastRenderedPageBreak/>
        <w:t>c)</w:t>
      </w:r>
      <w:r w:rsidRPr="00672039">
        <w:rPr>
          <w:rFonts w:ascii="Verdana" w:hAnsi="Verdana"/>
          <w:sz w:val="18"/>
          <w:szCs w:val="18"/>
        </w:rPr>
        <w:t xml:space="preserve"> approva il rendiconto di bilancio dei comuni </w:t>
      </w:r>
      <w:r w:rsidR="004554CF">
        <w:rPr>
          <w:rFonts w:ascii="Verdana" w:hAnsi="Verdana"/>
          <w:sz w:val="18"/>
          <w:szCs w:val="18"/>
        </w:rPr>
        <w:t>estinti, se questi non hanno già</w:t>
      </w:r>
      <w:r w:rsidRPr="00672039">
        <w:rPr>
          <w:rFonts w:ascii="Verdana" w:hAnsi="Verdana"/>
          <w:sz w:val="18"/>
          <w:szCs w:val="18"/>
        </w:rPr>
        <w:t xml:space="preserve"> provveduto, e subentra negli adempimenti relativi alle certif</w:t>
      </w:r>
      <w:r w:rsidR="004554CF">
        <w:rPr>
          <w:rFonts w:ascii="Verdana" w:hAnsi="Verdana"/>
          <w:sz w:val="18"/>
          <w:szCs w:val="18"/>
        </w:rPr>
        <w:t>icazioni del patto di stabilità</w:t>
      </w:r>
      <w:r w:rsidRPr="00672039">
        <w:rPr>
          <w:rFonts w:ascii="Verdana" w:hAnsi="Verdana"/>
          <w:sz w:val="18"/>
          <w:szCs w:val="18"/>
        </w:rPr>
        <w:t xml:space="preserve"> e delle dichiarazioni fiscali.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126. Ai fini di cui all'articolo 37, comma 4, del testo unico, la popolazione del nuovo comune corrisponde alla somma delle popolazioni dei comuni estinti.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127. Dalla data di istituzione del nuovo comune e fino alla scadenza naturale resta valida, nei documenti dei cittadini e delle imprese, l'indicazione della residenza con riguardo ai riferimenti dei comuni estinti.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128. L'istituzione del nuovo comune non priva i territori dei comuni estinti dei benefici che a essi si riferiscono, stabiliti in loro favore dall'Unione europea e dalle leggi statali. I</w:t>
      </w:r>
      <w:r w:rsidR="004554CF">
        <w:rPr>
          <w:rFonts w:ascii="Verdana" w:hAnsi="Verdana"/>
          <w:sz w:val="18"/>
          <w:szCs w:val="18"/>
        </w:rPr>
        <w:t>l trasferimento della proprietà</w:t>
      </w:r>
      <w:r w:rsidRPr="00672039">
        <w:rPr>
          <w:rFonts w:ascii="Verdana" w:hAnsi="Verdana"/>
          <w:sz w:val="18"/>
          <w:szCs w:val="18"/>
        </w:rPr>
        <w:t xml:space="preserve"> dei beni mobili e immobili dai c</w:t>
      </w:r>
      <w:r w:rsidR="004554CF">
        <w:rPr>
          <w:rFonts w:ascii="Verdana" w:hAnsi="Verdana"/>
          <w:sz w:val="18"/>
          <w:szCs w:val="18"/>
        </w:rPr>
        <w:t>omuni estinti al nuovo comune è</w:t>
      </w:r>
      <w:r w:rsidRPr="00672039">
        <w:rPr>
          <w:rFonts w:ascii="Verdana" w:hAnsi="Verdana"/>
          <w:sz w:val="18"/>
          <w:szCs w:val="18"/>
        </w:rPr>
        <w:t xml:space="preserve"> esente da oneri fiscali.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129. Nel nuovo comune istituito mediante fusione possono essere conservati distinti codici di avviamento postale dei comuni preesistenti.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130. I comuni possono promuovere il procedimento di incorporazione in un comune contiguo. In tal caso, fermo restando il procedimento previsto dal comma 1 dell'articolo 15 del testo unico, il comune incorporante </w:t>
      </w:r>
      <w:r w:rsidR="004554CF">
        <w:rPr>
          <w:rFonts w:ascii="Verdana" w:hAnsi="Verdana"/>
          <w:sz w:val="18"/>
          <w:szCs w:val="18"/>
        </w:rPr>
        <w:t>conserva la propria personalità</w:t>
      </w:r>
      <w:r w:rsidRPr="00672039">
        <w:rPr>
          <w:rFonts w:ascii="Verdana" w:hAnsi="Verdana"/>
          <w:sz w:val="18"/>
          <w:szCs w:val="18"/>
        </w:rPr>
        <w:t>, succede in tutti i rapporti giuridici al comune incorporato e gli organi di quest'ultimo decadono alla data di entrata in vigore della legge regionale di incorporazione. Lo statuto del comune incorpo</w:t>
      </w:r>
      <w:r w:rsidR="004554CF">
        <w:rPr>
          <w:rFonts w:ascii="Verdana" w:hAnsi="Verdana"/>
          <w:sz w:val="18"/>
          <w:szCs w:val="18"/>
        </w:rPr>
        <w:t>rante prevede che alle comunità</w:t>
      </w:r>
      <w:r w:rsidRPr="00672039">
        <w:rPr>
          <w:rFonts w:ascii="Verdana" w:hAnsi="Verdana"/>
          <w:sz w:val="18"/>
          <w:szCs w:val="18"/>
        </w:rPr>
        <w:t xml:space="preserve"> del comune cessato siano assicurate adeguate forme di partecipazione e di decentramento dei servizi. A tale scopo lo statuto </w:t>
      </w:r>
      <w:r w:rsidR="004554CF">
        <w:rPr>
          <w:rFonts w:ascii="Verdana" w:hAnsi="Verdana"/>
          <w:sz w:val="18"/>
          <w:szCs w:val="18"/>
        </w:rPr>
        <w:t>è</w:t>
      </w:r>
      <w:r w:rsidRPr="00672039">
        <w:rPr>
          <w:rFonts w:ascii="Verdana" w:hAnsi="Verdana"/>
          <w:sz w:val="18"/>
          <w:szCs w:val="18"/>
        </w:rPr>
        <w:t xml:space="preserve"> integrato entro tre mesi dalla data di entrata in vigore della legge regionale di incorporazione. Le popolazioni interessate sono sentite ai fini dell'articolo 133 della Costituzione mediante referendum consultivo comunale, svolto secondo le discipline regionali e prima che i consigli comunali deliberino l'avvio della procedura di richiesta alla regione di incorporazione. Nel caso di aggregazioni di comuni mediante incorporazione </w:t>
      </w:r>
      <w:r w:rsidR="004554CF">
        <w:rPr>
          <w:rFonts w:ascii="Verdana" w:hAnsi="Verdana"/>
          <w:sz w:val="18"/>
          <w:szCs w:val="18"/>
        </w:rPr>
        <w:t>è data facoltà</w:t>
      </w:r>
      <w:r w:rsidRPr="00672039">
        <w:rPr>
          <w:rFonts w:ascii="Verdana" w:hAnsi="Verdana"/>
          <w:sz w:val="18"/>
          <w:szCs w:val="18"/>
        </w:rPr>
        <w:t xml:space="preserve"> di modificare anche la denominazione del comune. Con legge regionale sono</w:t>
      </w:r>
      <w:r w:rsidR="004554CF">
        <w:rPr>
          <w:rFonts w:ascii="Verdana" w:hAnsi="Verdana"/>
          <w:sz w:val="18"/>
          <w:szCs w:val="18"/>
        </w:rPr>
        <w:t xml:space="preserve"> definite le ulteriori modalità</w:t>
      </w:r>
      <w:r w:rsidRPr="00672039">
        <w:rPr>
          <w:rFonts w:ascii="Verdana" w:hAnsi="Verdana"/>
          <w:sz w:val="18"/>
          <w:szCs w:val="18"/>
        </w:rPr>
        <w:t xml:space="preserve"> della procedura di fusione per incorporazione. 130-bis. Non si applica ai consorzi socio-assistenziali quanto previsto dal comma 28 dell'articolo 2 della legge 24 dicembre 2007, n. 244, e successive modificazioni.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131. Le regioni, nella def</w:t>
      </w:r>
      <w:r w:rsidR="004554CF">
        <w:rPr>
          <w:rFonts w:ascii="Verdana" w:hAnsi="Verdana"/>
          <w:sz w:val="18"/>
          <w:szCs w:val="18"/>
        </w:rPr>
        <w:t>inizione del patto di stabilità</w:t>
      </w:r>
      <w:r w:rsidRPr="00672039">
        <w:rPr>
          <w:rFonts w:ascii="Verdana" w:hAnsi="Verdana"/>
          <w:sz w:val="18"/>
          <w:szCs w:val="18"/>
        </w:rPr>
        <w:t xml:space="preserve"> verticale, possono individuare idonee misure volte a incentivare le unioni e le fusioni di comuni, fermo restando l'obiettivo di finanza pubblica attribuito alla medesima regione.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132. I comuni risultanti da una fusione possono mantenere tributi e tariffe differenziati per ciascuno dei territori degli enti preesistenti alla fusione non oltre il quinto esercizio finanziario del nuovo comune. Ai fini dell'applicazione delle disposizioni di cui al primo periodo non sono considerati gli esercizi finanziari in cui l'efficacia degli aumenti de</w:t>
      </w:r>
      <w:r w:rsidR="004554CF">
        <w:rPr>
          <w:rFonts w:ascii="Verdana" w:hAnsi="Verdana"/>
          <w:sz w:val="18"/>
          <w:szCs w:val="18"/>
        </w:rPr>
        <w:t>i tributi o delle addizionali è</w:t>
      </w:r>
      <w:r w:rsidR="00432DC6">
        <w:rPr>
          <w:rFonts w:ascii="Verdana" w:hAnsi="Verdana"/>
          <w:sz w:val="18"/>
          <w:szCs w:val="18"/>
        </w:rPr>
        <w:t xml:space="preserve"> sospesa in virtù</w:t>
      </w:r>
      <w:r w:rsidRPr="00672039">
        <w:rPr>
          <w:rFonts w:ascii="Verdana" w:hAnsi="Verdana"/>
          <w:sz w:val="18"/>
          <w:szCs w:val="18"/>
        </w:rPr>
        <w:t xml:space="preserve"> di previsione legislativa.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133. I comuni risultanti da una fusione hanno tempo tre anni dall'istituzione del nuovo comune per adeguarsi alla normativa vigente che prevede l'omogeneizzazione degli ambiti territoriali ottimali di gestione e la razionalizzazione della partecipazion</w:t>
      </w:r>
      <w:r w:rsidR="004554CF">
        <w:rPr>
          <w:rFonts w:ascii="Verdana" w:hAnsi="Verdana"/>
          <w:sz w:val="18"/>
          <w:szCs w:val="18"/>
        </w:rPr>
        <w:t>e a consorzi, aziende e società</w:t>
      </w:r>
      <w:r w:rsidRPr="00672039">
        <w:rPr>
          <w:rFonts w:ascii="Verdana" w:hAnsi="Verdana"/>
          <w:sz w:val="18"/>
          <w:szCs w:val="18"/>
        </w:rPr>
        <w:t xml:space="preserve"> pubbliche di gestione, salve diverse disposizioni specifiche di maggior favore.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134. Per l'anno 2014, </w:t>
      </w:r>
      <w:r w:rsidR="004554CF">
        <w:rPr>
          <w:rFonts w:ascii="Verdana" w:hAnsi="Verdana"/>
          <w:sz w:val="18"/>
          <w:szCs w:val="18"/>
        </w:rPr>
        <w:t>è data priorità</w:t>
      </w:r>
      <w:r w:rsidRPr="00672039">
        <w:rPr>
          <w:rFonts w:ascii="Verdana" w:hAnsi="Verdana"/>
          <w:sz w:val="18"/>
          <w:szCs w:val="18"/>
        </w:rPr>
        <w:t xml:space="preserve"> nell'accesso alle risorse di cui all'articolo 18, comma 9, del decreto-legge 21 giugno 2013, n. 69, convertito, con modificazioni, dalla legge 9 agosto 2013, n. 98, ai progetti presentati dai comuni i</w:t>
      </w:r>
      <w:r w:rsidR="004554CF">
        <w:rPr>
          <w:rFonts w:ascii="Verdana" w:hAnsi="Verdana"/>
          <w:sz w:val="18"/>
          <w:szCs w:val="18"/>
        </w:rPr>
        <w:t>stituiti per fusione nonché</w:t>
      </w:r>
      <w:r w:rsidRPr="00672039">
        <w:rPr>
          <w:rFonts w:ascii="Verdana" w:hAnsi="Verdana"/>
          <w:sz w:val="18"/>
          <w:szCs w:val="18"/>
        </w:rPr>
        <w:t xml:space="preserve"> a quelli presentati dalle unioni di comuni.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135.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136. I comuni interessati dalla disposizione di cui al comma 135 provvedono, prima di applicarla, a rideterminare con propri atti gli</w:t>
      </w:r>
      <w:r w:rsidR="004554CF">
        <w:rPr>
          <w:rFonts w:ascii="Verdana" w:hAnsi="Verdana"/>
          <w:sz w:val="18"/>
          <w:szCs w:val="18"/>
        </w:rPr>
        <w:t xml:space="preserve"> oneri connessi con le attività</w:t>
      </w:r>
      <w:r w:rsidRPr="00672039">
        <w:rPr>
          <w:rFonts w:ascii="Verdana" w:hAnsi="Verdana"/>
          <w:sz w:val="18"/>
          <w:szCs w:val="18"/>
        </w:rPr>
        <w:t xml:space="preserve"> in materia di status </w:t>
      </w:r>
      <w:r w:rsidRPr="00672039">
        <w:rPr>
          <w:rFonts w:ascii="Verdana" w:hAnsi="Verdana"/>
          <w:sz w:val="18"/>
          <w:szCs w:val="18"/>
        </w:rPr>
        <w:lastRenderedPageBreak/>
        <w:t>degli amministratori locali, di cui al titolo III, capo IV, della parte prima del testo unico, al fine di assicurare l'invarianza della relativa spesa in rapporto alla legislazione vigente, previa specifica attestazione del collegio dei revisori dei conti. Ai fini del rispetto dell'invarianza di spesa, sono esclusi dal computo degli o</w:t>
      </w:r>
      <w:r w:rsidR="004554CF">
        <w:rPr>
          <w:rFonts w:ascii="Verdana" w:hAnsi="Verdana"/>
          <w:sz w:val="18"/>
          <w:szCs w:val="18"/>
        </w:rPr>
        <w:t>neri connessi con le attività</w:t>
      </w:r>
      <w:r w:rsidRPr="00672039">
        <w:rPr>
          <w:rFonts w:ascii="Verdana" w:hAnsi="Verdana"/>
          <w:sz w:val="18"/>
          <w:szCs w:val="18"/>
        </w:rPr>
        <w:t xml:space="preserve"> in materia di status degli amministratori quelli relativi ai permessi retribuiti, agli oneri previdenziali, assistenziali ed assicurativi di cui agli articoli 80 e 86 del testo unico</w:t>
      </w:r>
      <w:r w:rsidR="009A644A">
        <w:rPr>
          <w:rStyle w:val="Rimandonotaapidipagina"/>
          <w:rFonts w:ascii="Verdana" w:hAnsi="Verdana"/>
          <w:sz w:val="18"/>
          <w:szCs w:val="18"/>
        </w:rPr>
        <w:footnoteReference w:id="4"/>
      </w:r>
      <w:r w:rsidR="009A644A">
        <w:rPr>
          <w:rFonts w:ascii="Verdana" w:hAnsi="Verdana"/>
          <w:sz w:val="18"/>
          <w:szCs w:val="18"/>
        </w:rPr>
        <w:t>.</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137. Nelle giunte dei comuni con popolazione superiore a 3.000 abit</w:t>
      </w:r>
      <w:r w:rsidR="004554CF">
        <w:rPr>
          <w:rFonts w:ascii="Verdana" w:hAnsi="Verdana"/>
          <w:sz w:val="18"/>
          <w:szCs w:val="18"/>
        </w:rPr>
        <w:t>anti, nessuno dei due sessi può</w:t>
      </w:r>
      <w:r w:rsidRPr="00672039">
        <w:rPr>
          <w:rFonts w:ascii="Verdana" w:hAnsi="Verdana"/>
          <w:sz w:val="18"/>
          <w:szCs w:val="18"/>
        </w:rPr>
        <w:t xml:space="preserve"> essere rappresentato in misura inferiore al 40 per cento, con arrotondamento aritmetico.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138. Ai comuni con popolazione fino a 3.000 abitanti non si applicano le disposizioni di cui ai commi 2 e 3 dell'articolo 51 del testo unico; ai sindaci dei medesimi comuni </w:t>
      </w:r>
      <w:r w:rsidR="004554CF">
        <w:rPr>
          <w:rFonts w:ascii="Verdana" w:hAnsi="Verdana"/>
          <w:sz w:val="18"/>
          <w:szCs w:val="18"/>
        </w:rPr>
        <w:t>è</w:t>
      </w:r>
      <w:r w:rsidRPr="00672039">
        <w:rPr>
          <w:rFonts w:ascii="Verdana" w:hAnsi="Verdana"/>
          <w:sz w:val="18"/>
          <w:szCs w:val="18"/>
        </w:rPr>
        <w:t xml:space="preserve"> comunque consentito un numero massimo di tre mandati.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139. All'articolo 13, comma 3, primo periodo, del decreto-legge 13 agosto 2011, n. 138, convertito, con modificazioni, dalla legge 14 settembre 2011, n. 148, le parole: «5.000 abitanti» sono sostituite dalle seguenti: «15.000 abitanti».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140. Il Governo </w:t>
      </w:r>
      <w:r w:rsidR="004554CF">
        <w:rPr>
          <w:rFonts w:ascii="Verdana" w:hAnsi="Verdana"/>
          <w:sz w:val="18"/>
          <w:szCs w:val="18"/>
        </w:rPr>
        <w:t>è</w:t>
      </w:r>
      <w:r w:rsidRPr="00672039">
        <w:rPr>
          <w:rFonts w:ascii="Verdana" w:hAnsi="Verdana"/>
          <w:sz w:val="18"/>
          <w:szCs w:val="18"/>
        </w:rPr>
        <w:t xml:space="preserve"> delegato ad adottare, entro un anno dalla data di entrata in vigore della presente legge, su proposta del Ministro dell'interno e del Ministro per gli affari regionali, di concerto con il Ministro dell'economia e delle finanze, un decreto legislativo recante la disciplina organica delle disposizioni concernenti il comune di Campion</w:t>
      </w:r>
      <w:r w:rsidR="004554CF">
        <w:rPr>
          <w:rFonts w:ascii="Verdana" w:hAnsi="Verdana"/>
          <w:sz w:val="18"/>
          <w:szCs w:val="18"/>
        </w:rPr>
        <w:t>e d'Italia, secondo le modalità</w:t>
      </w:r>
      <w:r w:rsidRPr="00672039">
        <w:rPr>
          <w:rFonts w:ascii="Verdana" w:hAnsi="Verdana"/>
          <w:sz w:val="18"/>
          <w:szCs w:val="18"/>
        </w:rPr>
        <w:t xml:space="preserve"> e i principi e i criteri direttivi di cui all'articolo 20 della legge 15 marzo 1997, n. 59, e s</w:t>
      </w:r>
      <w:r w:rsidR="004554CF">
        <w:rPr>
          <w:rFonts w:ascii="Verdana" w:hAnsi="Verdana"/>
          <w:sz w:val="18"/>
          <w:szCs w:val="18"/>
        </w:rPr>
        <w:t>uccessive modificazioni, nonché</w:t>
      </w:r>
      <w:r w:rsidRPr="00672039">
        <w:rPr>
          <w:rFonts w:ascii="Verdana" w:hAnsi="Verdana"/>
          <w:sz w:val="18"/>
          <w:szCs w:val="18"/>
        </w:rPr>
        <w:t xml:space="preserve"> nel rispetto del seguente principio e criterio diret</w:t>
      </w:r>
      <w:r w:rsidR="004554CF">
        <w:rPr>
          <w:rFonts w:ascii="Verdana" w:hAnsi="Verdana"/>
          <w:sz w:val="18"/>
          <w:szCs w:val="18"/>
        </w:rPr>
        <w:t>tivo: riordino delle specialità</w:t>
      </w:r>
      <w:r w:rsidRPr="00672039">
        <w:rPr>
          <w:rFonts w:ascii="Verdana" w:hAnsi="Verdana"/>
          <w:sz w:val="18"/>
          <w:szCs w:val="18"/>
        </w:rPr>
        <w:t xml:space="preserve"> presenti nelle disposizioni vigenti in ragione della collocazione territoriale separata del predetto comune e del</w:t>
      </w:r>
      <w:r w:rsidR="004554CF">
        <w:rPr>
          <w:rFonts w:ascii="Verdana" w:hAnsi="Verdana"/>
          <w:sz w:val="18"/>
          <w:szCs w:val="18"/>
        </w:rPr>
        <w:t>la conseguente peculiare realtà</w:t>
      </w:r>
      <w:r w:rsidRPr="00672039">
        <w:rPr>
          <w:rFonts w:ascii="Verdana" w:hAnsi="Verdana"/>
          <w:sz w:val="18"/>
          <w:szCs w:val="18"/>
        </w:rPr>
        <w:t xml:space="preserve"> istituzionale, socio-economica, urbanistica, valutaria, sanitaria, doganale, fiscale e finanziaria.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141. Dall'attuazione del comma 140 non devono derivare nuovi o maggiori oneri per la finanza pubblica.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142. All'articolo 1, comma 1, e all'articolo 2, comma 1, della legge 7 giugno 1991, n. 182, e successive modificazioni, le parole: «e provinciali» sono soppresse.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143. Il comma 115 dell'articolo 1 della legge 24 dicembre 2012, n. 228, </w:t>
      </w:r>
      <w:r w:rsidR="004554CF">
        <w:rPr>
          <w:rFonts w:ascii="Verdana" w:hAnsi="Verdana"/>
          <w:sz w:val="18"/>
          <w:szCs w:val="18"/>
        </w:rPr>
        <w:t>è</w:t>
      </w:r>
      <w:r w:rsidRPr="00672039">
        <w:rPr>
          <w:rFonts w:ascii="Verdana" w:hAnsi="Verdana"/>
          <w:sz w:val="18"/>
          <w:szCs w:val="18"/>
        </w:rPr>
        <w:t xml:space="preserve"> abrogato. Gli eventuali incarichi commissariali successivi all'entrata in vigore della presente legge sono comunque esercitati a titolo gratuito.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144. Le regioni sono tenute ad adeguare la propria legislazione alle disposizioni della presente legge entro dodici mesi dalla data della sua entrata in vigore.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145. Entro dodici mesi dalla data di entrata in vigore della presente legge, le regioni a statuto speciale Friuli-Venezia Giulia e Sardegna e la Regione siciliana adeguano i propri ordinamenti interni ai principi della medesima legge. Le disposizioni di cui ai commi da 104 a 141 sono applicabili nelle regioni a statuto speciale Trentino-Alto Adige e Valle d'Aosta </w:t>
      </w:r>
      <w:r w:rsidRPr="00672039">
        <w:rPr>
          <w:rFonts w:ascii="Verdana" w:hAnsi="Verdana"/>
          <w:sz w:val="18"/>
          <w:szCs w:val="18"/>
        </w:rPr>
        <w:lastRenderedPageBreak/>
        <w:t xml:space="preserve">compatibilmente con le norme dei rispettivi statuti e con le relative norme di attuazione, anche con riferimento alla legge costituzionale 18 ottobre 2001, n. 3. </w:t>
      </w:r>
    </w:p>
    <w:p w:rsidR="004554CF" w:rsidRDefault="004554CF" w:rsidP="00672039">
      <w:pPr>
        <w:tabs>
          <w:tab w:val="left" w:pos="426"/>
        </w:tabs>
        <w:spacing w:after="120"/>
        <w:jc w:val="both"/>
        <w:rPr>
          <w:rFonts w:ascii="Verdana" w:hAnsi="Verdana"/>
          <w:sz w:val="18"/>
          <w:szCs w:val="18"/>
        </w:rPr>
      </w:pPr>
      <w:r>
        <w:rPr>
          <w:rFonts w:ascii="Verdana" w:hAnsi="Verdana"/>
          <w:sz w:val="18"/>
          <w:szCs w:val="18"/>
        </w:rPr>
        <w:t>146. Con riferimento alle città</w:t>
      </w:r>
      <w:r w:rsidR="00672039" w:rsidRPr="00672039">
        <w:rPr>
          <w:rFonts w:ascii="Verdana" w:hAnsi="Verdana"/>
          <w:sz w:val="18"/>
          <w:szCs w:val="18"/>
        </w:rPr>
        <w:t xml:space="preserve"> metropolitane e alle province trasformate ai sensi della presente legge, fino a una r</w:t>
      </w:r>
      <w:r>
        <w:rPr>
          <w:rFonts w:ascii="Verdana" w:hAnsi="Verdana"/>
          <w:sz w:val="18"/>
          <w:szCs w:val="18"/>
        </w:rPr>
        <w:t>evisione del patto di stabilità</w:t>
      </w:r>
      <w:r w:rsidR="00672039" w:rsidRPr="00672039">
        <w:rPr>
          <w:rFonts w:ascii="Verdana" w:hAnsi="Verdana"/>
          <w:sz w:val="18"/>
          <w:szCs w:val="18"/>
        </w:rPr>
        <w:t xml:space="preserve"> che tenga conto delle funzioni a esse attribuite, i nuovi enti sono tenuti a conseguire gli obiettivi di finanza pubblica assegnati alle province di cui alla legislazione previgente ovvero alle quali subentrano.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147. Fermi restando gli interventi di riduzione organizzativa e gli obiet</w:t>
      </w:r>
      <w:r w:rsidR="004554CF">
        <w:rPr>
          <w:rFonts w:ascii="Verdana" w:hAnsi="Verdana"/>
          <w:sz w:val="18"/>
          <w:szCs w:val="18"/>
        </w:rPr>
        <w:t>tivi complessivi di economicità</w:t>
      </w:r>
      <w:r w:rsidRPr="00672039">
        <w:rPr>
          <w:rFonts w:ascii="Verdana" w:hAnsi="Verdana"/>
          <w:sz w:val="18"/>
          <w:szCs w:val="18"/>
        </w:rPr>
        <w:t xml:space="preserve"> e di revisione della spesa previsti dalla legislazione vigente, il l</w:t>
      </w:r>
      <w:r w:rsidR="004554CF">
        <w:rPr>
          <w:rFonts w:ascii="Verdana" w:hAnsi="Verdana"/>
          <w:sz w:val="18"/>
          <w:szCs w:val="18"/>
        </w:rPr>
        <w:t>ivello provinciale e delle città</w:t>
      </w:r>
      <w:r w:rsidRPr="00672039">
        <w:rPr>
          <w:rFonts w:ascii="Verdana" w:hAnsi="Verdana"/>
          <w:sz w:val="18"/>
          <w:szCs w:val="18"/>
        </w:rPr>
        <w:t xml:space="preserve"> metropolitane non costituisce ambito territoriale obbligatorio o di necessaria corrispondenza per l'organizzazione periferica delle pubbliche amministrazioni. Conseguentemente le pubbliche amministrazioni riorganizzano la propria rete periferica individuando ambiti territoriali ottimali di esercizio delle funzioni non obbligatoriamente corrispondenti al livello prov</w:t>
      </w:r>
      <w:r w:rsidR="004554CF">
        <w:rPr>
          <w:rFonts w:ascii="Verdana" w:hAnsi="Verdana"/>
          <w:sz w:val="18"/>
          <w:szCs w:val="18"/>
        </w:rPr>
        <w:t>inciale o della città</w:t>
      </w:r>
      <w:r w:rsidRPr="00672039">
        <w:rPr>
          <w:rFonts w:ascii="Verdana" w:hAnsi="Verdana"/>
          <w:sz w:val="18"/>
          <w:szCs w:val="18"/>
        </w:rPr>
        <w:t xml:space="preserve"> metropolitana. La riorganizzazione avviene secondo piani adottati dalle pubbliche amministrazioni entro sei mesi dalla data di entrata in vigore della presente legge; i piani sono comunicati al Ministero dell'economia e delle finanze, al Ministero dell'interno per il coordinamento della logistica sul territorio, al Commissario per la revisione della spesa e alle Commissioni parlamentari competenti per materia e per i profili finanziari. I piani indicano i risparmi attesi dalla riorganizzazione nel successivo triennio. Qualora le amministrazioni statali o gli enti pubblici nazionali non presentino i predetti piani nel termine indicato, il Presidente del Consiglio dei ministri nomina, senza nuovi o maggiori oneri per il bilancio dello Stato, un commissario per la redazione del piano.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148. Le disposizioni della presente legge non modificano l'assetto territoriale degli ordini, dei collegi professionali e dei relativi organismi nazionali previsto dalle rispettive leggi istitutive, </w:t>
      </w:r>
      <w:r w:rsidR="004554CF">
        <w:rPr>
          <w:rFonts w:ascii="Verdana" w:hAnsi="Verdana"/>
          <w:sz w:val="18"/>
          <w:szCs w:val="18"/>
        </w:rPr>
        <w:t>nonché</w:t>
      </w:r>
      <w:r w:rsidRPr="00672039">
        <w:rPr>
          <w:rFonts w:ascii="Verdana" w:hAnsi="Verdana"/>
          <w:sz w:val="18"/>
          <w:szCs w:val="18"/>
        </w:rPr>
        <w:t xml:space="preserve"> delle camere di commercio, industria, artigianato e agricoltura.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149. Al fine di procedere all'attuazione di quanto previsto dall'articolo 9 del decreto-legge 6 luglio 2012, n. 95, convertito, con modificazioni, dalla legg</w:t>
      </w:r>
      <w:r w:rsidR="004554CF">
        <w:rPr>
          <w:rFonts w:ascii="Verdana" w:hAnsi="Verdana"/>
          <w:sz w:val="18"/>
          <w:szCs w:val="18"/>
        </w:rPr>
        <w:t>e 7 agosto 2012, n. 135, nonché</w:t>
      </w:r>
      <w:r w:rsidRPr="00672039">
        <w:rPr>
          <w:rFonts w:ascii="Verdana" w:hAnsi="Verdana"/>
          <w:sz w:val="18"/>
          <w:szCs w:val="18"/>
        </w:rPr>
        <w:t xml:space="preserve"> per accompagnare e sostenere l'applicazione degli interventi di riforma di cui alla presente legge, il Ministro per gli affari regionali predispone, entro sessanta giorni dalla data di entrata in vigore della presente legge e senza nuovi o maggiori oneri per la finanza pubblica, appositi programmi d</w:t>
      </w:r>
      <w:r w:rsidR="004554CF">
        <w:rPr>
          <w:rFonts w:ascii="Verdana" w:hAnsi="Verdana"/>
          <w:sz w:val="18"/>
          <w:szCs w:val="18"/>
        </w:rPr>
        <w:t>i attività contenenti modalità</w:t>
      </w:r>
      <w:r w:rsidRPr="00672039">
        <w:rPr>
          <w:rFonts w:ascii="Verdana" w:hAnsi="Verdana"/>
          <w:sz w:val="18"/>
          <w:szCs w:val="18"/>
        </w:rPr>
        <w:t xml:space="preserve"> operative e altre indicazioni finalizzate ad assicurare, anche attraverso la nomina di commissari, il rispetto dei termini previsti per gli adempimenti di cui alla presente legge e la verifica dei risultati ottenuti. Su proposta del Ministro per gli affari regionali, con accordo sancito nella Conferenza unific</w:t>
      </w:r>
      <w:r w:rsidR="004554CF">
        <w:rPr>
          <w:rFonts w:ascii="Verdana" w:hAnsi="Verdana"/>
          <w:sz w:val="18"/>
          <w:szCs w:val="18"/>
        </w:rPr>
        <w:t>ata, sono stabilite le modalità</w:t>
      </w:r>
      <w:r w:rsidRPr="00672039">
        <w:rPr>
          <w:rFonts w:ascii="Verdana" w:hAnsi="Verdana"/>
          <w:sz w:val="18"/>
          <w:szCs w:val="18"/>
        </w:rPr>
        <w:t xml:space="preserve"> di monitoraggio sullo stato di attuazione della riforma.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150. Dall'attuazione della presente legge non devono derivare nuovi o maggiori oneri per la finanza pubblica.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150-bis. In considerazione delle misure recate dalla present</w:t>
      </w:r>
      <w:r w:rsidR="009A644A">
        <w:rPr>
          <w:rFonts w:ascii="Verdana" w:hAnsi="Verdana"/>
          <w:sz w:val="18"/>
          <w:szCs w:val="18"/>
        </w:rPr>
        <w:t>e legge, le Province e le Città</w:t>
      </w:r>
      <w:r w:rsidRPr="00672039">
        <w:rPr>
          <w:rFonts w:ascii="Verdana" w:hAnsi="Verdana"/>
          <w:sz w:val="18"/>
          <w:szCs w:val="18"/>
        </w:rPr>
        <w:t xml:space="preserve"> metropolitane assicurano un contributo alla finanza pubblica pari a 100 milioni di euro per l'anno 2014, a 60 milioni di euro per l'anno 2015 e a 69 milioni di euro a decorrere dall'anno 2016. Con decreto del Ministero dell'interno di concerto con il Ministero dell'economia e delle fina</w:t>
      </w:r>
      <w:r w:rsidR="009A644A">
        <w:rPr>
          <w:rFonts w:ascii="Verdana" w:hAnsi="Verdana"/>
          <w:sz w:val="18"/>
          <w:szCs w:val="18"/>
        </w:rPr>
        <w:t>nze, sono stabilite le modalità</w:t>
      </w:r>
      <w:r w:rsidRPr="00672039">
        <w:rPr>
          <w:rFonts w:ascii="Verdana" w:hAnsi="Verdana"/>
          <w:sz w:val="18"/>
          <w:szCs w:val="18"/>
        </w:rPr>
        <w:t xml:space="preserve"> di riparto del contributo di cui al periodo precedente.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150-ter. Il decreto del Presidente del Consiglio dei ministri di cui al comma 92, a seguito del trasferimento delle risorse finanziarie, umane, strumentali e organizzative connesse all'esercizio delle funzioni che devono essere trasferite, ai sensi dei commi da </w:t>
      </w:r>
      <w:r w:rsidR="009A644A">
        <w:rPr>
          <w:rFonts w:ascii="Verdana" w:hAnsi="Verdana"/>
          <w:sz w:val="18"/>
          <w:szCs w:val="18"/>
        </w:rPr>
        <w:t>85 a 97, tra le Province, città</w:t>
      </w:r>
      <w:r w:rsidRPr="00672039">
        <w:rPr>
          <w:rFonts w:ascii="Verdana" w:hAnsi="Verdana"/>
          <w:sz w:val="18"/>
          <w:szCs w:val="18"/>
        </w:rPr>
        <w:t xml:space="preserve"> metropolitane e gli altri enti territoriali </w:t>
      </w:r>
      <w:r w:rsidR="009A644A">
        <w:rPr>
          <w:rFonts w:ascii="Verdana" w:hAnsi="Verdana"/>
          <w:sz w:val="18"/>
          <w:szCs w:val="18"/>
        </w:rPr>
        <w:t>interessati, stabilisce altresì le modalità</w:t>
      </w:r>
      <w:r w:rsidRPr="00672039">
        <w:rPr>
          <w:rFonts w:ascii="Verdana" w:hAnsi="Verdana"/>
          <w:sz w:val="18"/>
          <w:szCs w:val="18"/>
        </w:rPr>
        <w:t xml:space="preserve"> di recupero delle somme di cui al comma 150-bis. </w:t>
      </w:r>
    </w:p>
    <w:p w:rsidR="009A644A" w:rsidRDefault="00672039" w:rsidP="009A644A">
      <w:pPr>
        <w:tabs>
          <w:tab w:val="left" w:pos="426"/>
        </w:tabs>
        <w:jc w:val="both"/>
        <w:rPr>
          <w:rFonts w:ascii="Verdana" w:hAnsi="Verdana"/>
          <w:sz w:val="18"/>
          <w:szCs w:val="18"/>
        </w:rPr>
      </w:pPr>
      <w:r w:rsidRPr="00672039">
        <w:rPr>
          <w:rFonts w:ascii="Verdana" w:hAnsi="Verdana"/>
          <w:sz w:val="18"/>
          <w:szCs w:val="18"/>
        </w:rPr>
        <w:t xml:space="preserve">151. La presente legge entra in vigore il giorno successivo a quello della sua pubblicazione nella Gazzetta Ufficiale. </w:t>
      </w:r>
    </w:p>
    <w:p w:rsidR="009A644A" w:rsidRDefault="00672039" w:rsidP="009A644A">
      <w:pPr>
        <w:tabs>
          <w:tab w:val="left" w:pos="426"/>
        </w:tabs>
        <w:jc w:val="both"/>
        <w:rPr>
          <w:rFonts w:ascii="Verdana" w:hAnsi="Verdana"/>
          <w:sz w:val="18"/>
          <w:szCs w:val="18"/>
        </w:rPr>
      </w:pPr>
      <w:r w:rsidRPr="00672039">
        <w:rPr>
          <w:rFonts w:ascii="Verdana" w:hAnsi="Verdana"/>
          <w:sz w:val="18"/>
          <w:szCs w:val="18"/>
        </w:rPr>
        <w:lastRenderedPageBreak/>
        <w:t>La presente legge, munit</w:t>
      </w:r>
      <w:r w:rsidR="009A644A">
        <w:rPr>
          <w:rFonts w:ascii="Verdana" w:hAnsi="Verdana"/>
          <w:sz w:val="18"/>
          <w:szCs w:val="18"/>
        </w:rPr>
        <w:t>a del sigillo dello Stato, sarà</w:t>
      </w:r>
      <w:r w:rsidRPr="00672039">
        <w:rPr>
          <w:rFonts w:ascii="Verdana" w:hAnsi="Verdana"/>
          <w:sz w:val="18"/>
          <w:szCs w:val="18"/>
        </w:rPr>
        <w:t xml:space="preserve"> inserita nella Raccolta ufficiale degli atti normativi della Repubblica italiana. </w:t>
      </w:r>
      <w:r w:rsidR="009A644A">
        <w:rPr>
          <w:rFonts w:ascii="Verdana" w:hAnsi="Verdana"/>
          <w:sz w:val="18"/>
          <w:szCs w:val="18"/>
        </w:rPr>
        <w:t xml:space="preserve">È </w:t>
      </w:r>
      <w:r w:rsidRPr="00672039">
        <w:rPr>
          <w:rFonts w:ascii="Verdana" w:hAnsi="Verdana"/>
          <w:sz w:val="18"/>
          <w:szCs w:val="18"/>
        </w:rPr>
        <w:t xml:space="preserve">fatto obbligo a chiunque spetti di osservarla e di farla osservare come legge dello Stato. </w:t>
      </w:r>
    </w:p>
    <w:p w:rsidR="009A644A" w:rsidRDefault="009A644A" w:rsidP="009A644A">
      <w:pPr>
        <w:tabs>
          <w:tab w:val="left" w:pos="426"/>
        </w:tabs>
        <w:jc w:val="both"/>
        <w:rPr>
          <w:rFonts w:ascii="Verdana" w:hAnsi="Verdana"/>
          <w:sz w:val="18"/>
          <w:szCs w:val="18"/>
        </w:rPr>
      </w:pPr>
      <w:r>
        <w:rPr>
          <w:rFonts w:ascii="Verdana" w:hAnsi="Verdana"/>
          <w:sz w:val="18"/>
          <w:szCs w:val="18"/>
        </w:rPr>
        <w:tab/>
        <w:t>Data a Roma, addì</w:t>
      </w:r>
      <w:r w:rsidR="00672039" w:rsidRPr="00672039">
        <w:rPr>
          <w:rFonts w:ascii="Verdana" w:hAnsi="Verdana"/>
          <w:sz w:val="18"/>
          <w:szCs w:val="18"/>
        </w:rPr>
        <w:t xml:space="preserve"> 7 aprile 2014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NAPOLITANO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Renzi, Presidente del Consiglio dei ministri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Alfano, Ministro dell'interno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Lanzetta, Ministro per gli affari regionali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Boschi, Ministro per le riforme costituzionali e i rapporti con il Parlamento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Visto, il Guardasigilli: Orlando </w:t>
      </w:r>
    </w:p>
    <w:p w:rsidR="009A644A" w:rsidRDefault="009A644A">
      <w:pPr>
        <w:rPr>
          <w:rFonts w:ascii="Verdana" w:hAnsi="Verdana"/>
          <w:sz w:val="18"/>
          <w:szCs w:val="18"/>
        </w:rPr>
      </w:pPr>
      <w:r>
        <w:rPr>
          <w:rFonts w:ascii="Verdana" w:hAnsi="Verdana"/>
          <w:sz w:val="18"/>
          <w:szCs w:val="18"/>
        </w:rPr>
        <w:br w:type="page"/>
      </w:r>
    </w:p>
    <w:p w:rsidR="009A644A" w:rsidRDefault="009A644A" w:rsidP="009A644A">
      <w:pPr>
        <w:tabs>
          <w:tab w:val="left" w:pos="426"/>
        </w:tabs>
        <w:spacing w:after="120"/>
        <w:jc w:val="right"/>
        <w:rPr>
          <w:rFonts w:ascii="Verdana" w:hAnsi="Verdana"/>
          <w:sz w:val="18"/>
          <w:szCs w:val="18"/>
        </w:rPr>
      </w:pPr>
      <w:r w:rsidRPr="009A644A">
        <w:rPr>
          <w:rFonts w:ascii="Verdana" w:hAnsi="Verdana"/>
          <w:sz w:val="18"/>
          <w:szCs w:val="18"/>
        </w:rPr>
        <w:lastRenderedPageBreak/>
        <w:t xml:space="preserve">Allegato A </w:t>
      </w:r>
    </w:p>
    <w:p w:rsidR="009A644A" w:rsidRDefault="009A644A" w:rsidP="009A644A">
      <w:pPr>
        <w:tabs>
          <w:tab w:val="left" w:pos="426"/>
        </w:tabs>
        <w:spacing w:after="120"/>
        <w:jc w:val="right"/>
        <w:rPr>
          <w:rFonts w:ascii="Verdana" w:hAnsi="Verdana"/>
          <w:sz w:val="18"/>
          <w:szCs w:val="18"/>
        </w:rPr>
      </w:pPr>
      <w:r w:rsidRPr="009A644A">
        <w:rPr>
          <w:rFonts w:ascii="Verdana" w:hAnsi="Verdana"/>
          <w:sz w:val="18"/>
          <w:szCs w:val="18"/>
        </w:rPr>
        <w:t xml:space="preserve">(articolo 1, comma 34) </w:t>
      </w:r>
    </w:p>
    <w:p w:rsidR="009A644A" w:rsidRDefault="009A644A" w:rsidP="00672039">
      <w:pPr>
        <w:tabs>
          <w:tab w:val="left" w:pos="426"/>
        </w:tabs>
        <w:spacing w:after="120"/>
        <w:jc w:val="both"/>
        <w:rPr>
          <w:rFonts w:ascii="Verdana" w:hAnsi="Verdana"/>
          <w:sz w:val="18"/>
          <w:szCs w:val="18"/>
        </w:rPr>
      </w:pPr>
    </w:p>
    <w:p w:rsidR="009A644A" w:rsidRDefault="009A644A" w:rsidP="009A644A">
      <w:pPr>
        <w:tabs>
          <w:tab w:val="left" w:pos="426"/>
        </w:tabs>
        <w:spacing w:after="120"/>
        <w:jc w:val="center"/>
        <w:rPr>
          <w:rFonts w:ascii="Verdana" w:hAnsi="Verdana"/>
          <w:sz w:val="18"/>
          <w:szCs w:val="18"/>
        </w:rPr>
      </w:pPr>
      <w:r w:rsidRPr="009A644A">
        <w:rPr>
          <w:rFonts w:ascii="Verdana" w:hAnsi="Verdana"/>
          <w:sz w:val="18"/>
          <w:szCs w:val="18"/>
        </w:rPr>
        <w:t xml:space="preserve">Criteri e operazioni per la determinazione dell'indice ponderato cui </w:t>
      </w:r>
      <w:r>
        <w:rPr>
          <w:rFonts w:ascii="Verdana" w:hAnsi="Verdana"/>
          <w:sz w:val="18"/>
          <w:szCs w:val="18"/>
        </w:rPr>
        <w:t>è</w:t>
      </w:r>
      <w:r w:rsidRPr="009A644A">
        <w:rPr>
          <w:rFonts w:ascii="Verdana" w:hAnsi="Verdana"/>
          <w:sz w:val="18"/>
          <w:szCs w:val="18"/>
        </w:rPr>
        <w:t xml:space="preserve"> commisurato il voto per l'elezione de</w:t>
      </w:r>
      <w:r>
        <w:rPr>
          <w:rFonts w:ascii="Verdana" w:hAnsi="Verdana"/>
          <w:sz w:val="18"/>
          <w:szCs w:val="18"/>
        </w:rPr>
        <w:t>gli organi elettivi delle città</w:t>
      </w:r>
      <w:r w:rsidRPr="009A644A">
        <w:rPr>
          <w:rFonts w:ascii="Verdana" w:hAnsi="Verdana"/>
          <w:sz w:val="18"/>
          <w:szCs w:val="18"/>
        </w:rPr>
        <w:t xml:space="preserve"> metropolitane e delle province</w:t>
      </w:r>
    </w:p>
    <w:p w:rsidR="009A644A" w:rsidRDefault="009A644A" w:rsidP="00672039">
      <w:pPr>
        <w:tabs>
          <w:tab w:val="left" w:pos="426"/>
        </w:tabs>
        <w:spacing w:after="120"/>
        <w:jc w:val="both"/>
        <w:rPr>
          <w:rFonts w:ascii="Verdana" w:hAnsi="Verdana"/>
          <w:sz w:val="18"/>
          <w:szCs w:val="18"/>
        </w:rPr>
      </w:pPr>
    </w:p>
    <w:p w:rsidR="009A644A" w:rsidRDefault="009A644A" w:rsidP="009A644A">
      <w:pPr>
        <w:tabs>
          <w:tab w:val="left" w:pos="426"/>
        </w:tabs>
        <w:spacing w:after="60"/>
        <w:jc w:val="both"/>
        <w:rPr>
          <w:rFonts w:ascii="Verdana" w:hAnsi="Verdana"/>
          <w:sz w:val="18"/>
          <w:szCs w:val="18"/>
        </w:rPr>
      </w:pPr>
      <w:r w:rsidRPr="009A644A">
        <w:rPr>
          <w:rFonts w:ascii="Verdana" w:hAnsi="Verdana"/>
          <w:sz w:val="18"/>
          <w:szCs w:val="18"/>
        </w:rPr>
        <w:t>Per la determinazione degli indici di ponderazion</w:t>
      </w:r>
      <w:r>
        <w:rPr>
          <w:rFonts w:ascii="Verdana" w:hAnsi="Verdana"/>
          <w:sz w:val="18"/>
          <w:szCs w:val="18"/>
        </w:rPr>
        <w:t>e relativi a ciascuna città</w:t>
      </w:r>
      <w:r w:rsidRPr="009A644A">
        <w:rPr>
          <w:rFonts w:ascii="Verdana" w:hAnsi="Verdana"/>
          <w:sz w:val="18"/>
          <w:szCs w:val="18"/>
        </w:rPr>
        <w:t xml:space="preserve"> metropolitana e a ciascuna provincia si procede secondo le seguenti operazioni: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a)</w:t>
      </w:r>
      <w:r w:rsidRPr="009A644A">
        <w:rPr>
          <w:rFonts w:ascii="Verdana" w:hAnsi="Verdana"/>
          <w:sz w:val="18"/>
          <w:szCs w:val="18"/>
        </w:rPr>
        <w:t xml:space="preserve"> con riferimento alla popolazione legale accertata e alle fasce demografiche in cui sono ripartiti i comuni ai sensi del comma 33 si determina il totale della popolazione di ciascuna delle fasce demografiche cui ap</w:t>
      </w:r>
      <w:r>
        <w:rPr>
          <w:rFonts w:ascii="Verdana" w:hAnsi="Verdana"/>
          <w:sz w:val="18"/>
          <w:szCs w:val="18"/>
        </w:rPr>
        <w:t>partengono i comuni della città</w:t>
      </w:r>
      <w:r w:rsidRPr="009A644A">
        <w:rPr>
          <w:rFonts w:ascii="Verdana" w:hAnsi="Verdana"/>
          <w:sz w:val="18"/>
          <w:szCs w:val="18"/>
        </w:rPr>
        <w:t xml:space="preserve"> metropolitana o della provincia, la cui somma costituisce il total</w:t>
      </w:r>
      <w:r>
        <w:rPr>
          <w:rFonts w:ascii="Verdana" w:hAnsi="Verdana"/>
          <w:sz w:val="18"/>
          <w:szCs w:val="18"/>
        </w:rPr>
        <w:t>e della popolazione della città</w:t>
      </w:r>
      <w:r w:rsidRPr="009A644A">
        <w:rPr>
          <w:rFonts w:ascii="Verdana" w:hAnsi="Verdana"/>
          <w:sz w:val="18"/>
          <w:szCs w:val="18"/>
        </w:rPr>
        <w:t xml:space="preserve"> metropolitana o della provincia;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b)</w:t>
      </w:r>
      <w:r w:rsidRPr="009A644A">
        <w:rPr>
          <w:rFonts w:ascii="Verdana" w:hAnsi="Verdana"/>
          <w:sz w:val="18"/>
          <w:szCs w:val="18"/>
        </w:rPr>
        <w:t xml:space="preserve"> per ciascuna delle suddette fasce demografiche, si determina il valore percentuale, calcolato sino alla terza cifra decimale, del rapporto fra la popolazione di ciascuna fascia demografica e l</w:t>
      </w:r>
      <w:r>
        <w:rPr>
          <w:rFonts w:ascii="Verdana" w:hAnsi="Verdana"/>
          <w:sz w:val="18"/>
          <w:szCs w:val="18"/>
        </w:rPr>
        <w:t>a popolazione dell'intera città</w:t>
      </w:r>
      <w:r w:rsidRPr="009A644A">
        <w:rPr>
          <w:rFonts w:ascii="Verdana" w:hAnsi="Verdana"/>
          <w:sz w:val="18"/>
          <w:szCs w:val="18"/>
        </w:rPr>
        <w:t xml:space="preserve"> metropolitana o provincia;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c)</w:t>
      </w:r>
      <w:r w:rsidRPr="009A644A">
        <w:rPr>
          <w:rFonts w:ascii="Verdana" w:hAnsi="Verdana"/>
          <w:sz w:val="18"/>
          <w:szCs w:val="18"/>
        </w:rPr>
        <w:t xml:space="preserve"> qualora il valore percentuale del rapporto fra la popolazione di un comune e l</w:t>
      </w:r>
      <w:r>
        <w:rPr>
          <w:rFonts w:ascii="Verdana" w:hAnsi="Verdana"/>
          <w:sz w:val="18"/>
          <w:szCs w:val="18"/>
        </w:rPr>
        <w:t>a popolazione dell'intera città</w:t>
      </w:r>
      <w:r w:rsidRPr="009A644A">
        <w:rPr>
          <w:rFonts w:ascii="Verdana" w:hAnsi="Verdana"/>
          <w:sz w:val="18"/>
          <w:szCs w:val="18"/>
        </w:rPr>
        <w:t xml:space="preserve"> metropolitana o provincia sia maggiore di 45, il valore percentuale del comune </w:t>
      </w:r>
      <w:r>
        <w:rPr>
          <w:rFonts w:ascii="Verdana" w:hAnsi="Verdana"/>
          <w:sz w:val="18"/>
          <w:szCs w:val="18"/>
        </w:rPr>
        <w:t>è</w:t>
      </w:r>
      <w:r w:rsidRPr="009A644A">
        <w:rPr>
          <w:rFonts w:ascii="Verdana" w:hAnsi="Verdana"/>
          <w:sz w:val="18"/>
          <w:szCs w:val="18"/>
        </w:rPr>
        <w:t xml:space="preserve"> ridotto a detta cifra; il valore percentuale eccedente </w:t>
      </w:r>
      <w:r>
        <w:rPr>
          <w:rFonts w:ascii="Verdana" w:hAnsi="Verdana"/>
          <w:sz w:val="18"/>
          <w:szCs w:val="18"/>
        </w:rPr>
        <w:t>è</w:t>
      </w:r>
      <w:r w:rsidRPr="009A644A">
        <w:rPr>
          <w:rFonts w:ascii="Verdana" w:hAnsi="Verdana"/>
          <w:sz w:val="18"/>
          <w:szCs w:val="18"/>
        </w:rPr>
        <w:t xml:space="preserve"> assegnato in aumento al valore percentuale delle fasce demografiche cui non appartiene il comune, ripartendolo fra queste in misura proporzionale alla rispettiva popolazione;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d)</w:t>
      </w:r>
      <w:r>
        <w:rPr>
          <w:rFonts w:ascii="Verdana" w:hAnsi="Verdana"/>
          <w:sz w:val="18"/>
          <w:szCs w:val="18"/>
        </w:rPr>
        <w:t xml:space="preserve"> qualora per una o più</w:t>
      </w:r>
      <w:r w:rsidRPr="009A644A">
        <w:rPr>
          <w:rFonts w:ascii="Verdana" w:hAnsi="Verdana"/>
          <w:sz w:val="18"/>
          <w:szCs w:val="18"/>
        </w:rPr>
        <w:t xml:space="preserve"> fasce demografiche il valore percentuale di cui alla lettera </w:t>
      </w:r>
      <w:r w:rsidRPr="009A644A">
        <w:rPr>
          <w:rFonts w:ascii="Verdana" w:hAnsi="Verdana"/>
          <w:i/>
          <w:sz w:val="18"/>
          <w:szCs w:val="18"/>
        </w:rPr>
        <w:t>b)</w:t>
      </w:r>
      <w:r w:rsidRPr="009A644A">
        <w:rPr>
          <w:rFonts w:ascii="Verdana" w:hAnsi="Verdana"/>
          <w:sz w:val="18"/>
          <w:szCs w:val="18"/>
        </w:rPr>
        <w:t xml:space="preserve">, eventualmente rideterminato ai sensi della lettera </w:t>
      </w:r>
      <w:r w:rsidRPr="009A644A">
        <w:rPr>
          <w:rFonts w:ascii="Verdana" w:hAnsi="Verdana"/>
          <w:i/>
          <w:sz w:val="18"/>
          <w:szCs w:val="18"/>
        </w:rPr>
        <w:t>c)</w:t>
      </w:r>
      <w:r w:rsidRPr="009A644A">
        <w:rPr>
          <w:rFonts w:ascii="Verdana" w:hAnsi="Verdana"/>
          <w:sz w:val="18"/>
          <w:szCs w:val="18"/>
        </w:rPr>
        <w:t xml:space="preserve">, sia maggiore di 35, il valore percentuale della fascia demografica </w:t>
      </w:r>
      <w:r>
        <w:rPr>
          <w:rFonts w:ascii="Verdana" w:hAnsi="Verdana"/>
          <w:sz w:val="18"/>
          <w:szCs w:val="18"/>
        </w:rPr>
        <w:t>è</w:t>
      </w:r>
      <w:r w:rsidRPr="009A644A">
        <w:rPr>
          <w:rFonts w:ascii="Verdana" w:hAnsi="Verdana"/>
          <w:sz w:val="18"/>
          <w:szCs w:val="18"/>
        </w:rPr>
        <w:t xml:space="preserve"> ridotto a detta cifra; </w:t>
      </w:r>
      <w:r>
        <w:rPr>
          <w:rFonts w:ascii="Verdana" w:hAnsi="Verdana"/>
          <w:sz w:val="18"/>
          <w:szCs w:val="18"/>
        </w:rPr>
        <w:t>è</w:t>
      </w:r>
      <w:r w:rsidRPr="009A644A">
        <w:rPr>
          <w:rFonts w:ascii="Verdana" w:hAnsi="Verdana"/>
          <w:sz w:val="18"/>
          <w:szCs w:val="18"/>
        </w:rPr>
        <w:t xml:space="preserve"> esclusa da tale riduzione la fascia demografica cui appartiene il comune di cui alla lettera </w:t>
      </w:r>
      <w:r w:rsidRPr="009A644A">
        <w:rPr>
          <w:rFonts w:ascii="Verdana" w:hAnsi="Verdana"/>
          <w:i/>
          <w:sz w:val="18"/>
          <w:szCs w:val="18"/>
        </w:rPr>
        <w:t>c)</w:t>
      </w:r>
      <w:r w:rsidRPr="009A644A">
        <w:rPr>
          <w:rFonts w:ascii="Verdana" w:hAnsi="Verdana"/>
          <w:sz w:val="18"/>
          <w:szCs w:val="18"/>
        </w:rPr>
        <w:t xml:space="preserve">; il valore percentuale eccedente </w:t>
      </w:r>
      <w:r>
        <w:rPr>
          <w:rFonts w:ascii="Verdana" w:hAnsi="Verdana"/>
          <w:sz w:val="18"/>
          <w:szCs w:val="18"/>
        </w:rPr>
        <w:t>è</w:t>
      </w:r>
      <w:r w:rsidRPr="009A644A">
        <w:rPr>
          <w:rFonts w:ascii="Verdana" w:hAnsi="Verdana"/>
          <w:sz w:val="18"/>
          <w:szCs w:val="18"/>
        </w:rPr>
        <w:t xml:space="preserve"> assegnato in aumento al valore percentuale delle altre fasce de</w:t>
      </w:r>
      <w:r>
        <w:rPr>
          <w:rFonts w:ascii="Verdana" w:hAnsi="Verdana"/>
          <w:sz w:val="18"/>
          <w:szCs w:val="18"/>
        </w:rPr>
        <w:t>mografiche della medesima città</w:t>
      </w:r>
      <w:r w:rsidRPr="009A644A">
        <w:rPr>
          <w:rFonts w:ascii="Verdana" w:hAnsi="Verdana"/>
          <w:sz w:val="18"/>
          <w:szCs w:val="18"/>
        </w:rPr>
        <w:t xml:space="preserve"> metropolitana, ovvero della provincia, ripartendolo fra queste in misura proporzionale alla rispettiva popolazione, in modo tale che il valore percentuale di nessuna di esse superi comunque la cifra 35; </w:t>
      </w:r>
      <w:r>
        <w:rPr>
          <w:rFonts w:ascii="Verdana" w:hAnsi="Verdana"/>
          <w:sz w:val="18"/>
          <w:szCs w:val="18"/>
        </w:rPr>
        <w:t>è</w:t>
      </w:r>
      <w:r w:rsidRPr="009A644A">
        <w:rPr>
          <w:rFonts w:ascii="Verdana" w:hAnsi="Verdana"/>
          <w:sz w:val="18"/>
          <w:szCs w:val="18"/>
        </w:rPr>
        <w:t xml:space="preserve"> esclusa da tale operazione la fascia demografica cui appartiene il comune di cui alla lettera </w:t>
      </w:r>
      <w:r w:rsidRPr="009A644A">
        <w:rPr>
          <w:rFonts w:ascii="Verdana" w:hAnsi="Verdana"/>
          <w:i/>
          <w:sz w:val="18"/>
          <w:szCs w:val="18"/>
        </w:rPr>
        <w:t>c)</w:t>
      </w:r>
      <w:r w:rsidRPr="009A644A">
        <w:rPr>
          <w:rFonts w:ascii="Verdana" w:hAnsi="Verdana"/>
          <w:sz w:val="18"/>
          <w:szCs w:val="18"/>
        </w:rPr>
        <w:t xml:space="preserve">; </w:t>
      </w:r>
    </w:p>
    <w:p w:rsidR="009A644A" w:rsidRDefault="009A644A" w:rsidP="00672039">
      <w:pPr>
        <w:tabs>
          <w:tab w:val="left" w:pos="426"/>
        </w:tabs>
        <w:spacing w:after="120"/>
        <w:jc w:val="both"/>
        <w:rPr>
          <w:rFonts w:ascii="Verdana" w:hAnsi="Verdana"/>
          <w:sz w:val="18"/>
          <w:szCs w:val="18"/>
        </w:rPr>
      </w:pPr>
      <w:r w:rsidRPr="009A644A">
        <w:rPr>
          <w:rFonts w:ascii="Verdana" w:hAnsi="Verdana"/>
          <w:i/>
          <w:sz w:val="18"/>
          <w:szCs w:val="18"/>
        </w:rPr>
        <w:t>e)</w:t>
      </w:r>
      <w:r w:rsidRPr="009A644A">
        <w:rPr>
          <w:rFonts w:ascii="Verdana" w:hAnsi="Verdana"/>
          <w:sz w:val="18"/>
          <w:szCs w:val="18"/>
        </w:rPr>
        <w:t xml:space="preserve"> si determina infine l'indice di ponderazione del voto degli elettori dei comuni di ciascuna fascia demografica; tale indice </w:t>
      </w:r>
      <w:r>
        <w:rPr>
          <w:rFonts w:ascii="Verdana" w:hAnsi="Verdana"/>
          <w:sz w:val="18"/>
          <w:szCs w:val="18"/>
        </w:rPr>
        <w:t>è</w:t>
      </w:r>
      <w:r w:rsidRPr="009A644A">
        <w:rPr>
          <w:rFonts w:ascii="Verdana" w:hAnsi="Verdana"/>
          <w:sz w:val="18"/>
          <w:szCs w:val="18"/>
        </w:rPr>
        <w:t xml:space="preserve"> dato dal risultato della divisione del valore percentuale determinato per ciascuna fascia demografica, secondo quanto stabilito dalla lettera </w:t>
      </w:r>
      <w:r w:rsidRPr="009A644A">
        <w:rPr>
          <w:rFonts w:ascii="Verdana" w:hAnsi="Verdana"/>
          <w:i/>
          <w:sz w:val="18"/>
          <w:szCs w:val="18"/>
        </w:rPr>
        <w:t>c)</w:t>
      </w:r>
      <w:r w:rsidRPr="009A644A">
        <w:rPr>
          <w:rFonts w:ascii="Verdana" w:hAnsi="Verdana"/>
          <w:sz w:val="18"/>
          <w:szCs w:val="18"/>
        </w:rPr>
        <w:t xml:space="preserve">, ovvero </w:t>
      </w:r>
      <w:r w:rsidRPr="009A644A">
        <w:rPr>
          <w:rFonts w:ascii="Verdana" w:hAnsi="Verdana"/>
          <w:i/>
          <w:sz w:val="18"/>
          <w:szCs w:val="18"/>
        </w:rPr>
        <w:t>d)</w:t>
      </w:r>
      <w:r w:rsidRPr="009A644A">
        <w:rPr>
          <w:rFonts w:ascii="Verdana" w:hAnsi="Verdana"/>
          <w:sz w:val="18"/>
          <w:szCs w:val="18"/>
        </w:rPr>
        <w:t>, per il numero complessivo dei sindaci e dei consiglieri appartenenti alla medesima fascia demografica, approssimato alla terza cifra decimale e moltiplicato per 1.000.</w:t>
      </w:r>
    </w:p>
    <w:sectPr w:rsidR="009A644A" w:rsidSect="0038266E">
      <w:headerReference w:type="default" r:id="rId8"/>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AE" w:rsidRDefault="009F62AE" w:rsidP="00672039">
      <w:pPr>
        <w:spacing w:after="0" w:line="240" w:lineRule="auto"/>
      </w:pPr>
      <w:r>
        <w:separator/>
      </w:r>
    </w:p>
  </w:endnote>
  <w:endnote w:type="continuationSeparator" w:id="0">
    <w:p w:rsidR="009F62AE" w:rsidRDefault="009F62AE" w:rsidP="006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AE" w:rsidRPr="009F62AE" w:rsidRDefault="009F62AE" w:rsidP="009F62AE">
    <w:pPr>
      <w:pStyle w:val="Pidipagina"/>
      <w:tabs>
        <w:tab w:val="right" w:pos="8505"/>
      </w:tabs>
      <w:rPr>
        <w:rFonts w:ascii="Verdana" w:hAnsi="Verdana"/>
        <w:i/>
        <w:sz w:val="17"/>
        <w:szCs w:val="17"/>
      </w:rPr>
    </w:pPr>
    <w:r w:rsidRPr="009F62AE">
      <w:rPr>
        <w:rFonts w:ascii="Verdana" w:hAnsi="Verdana"/>
        <w:i/>
        <w:sz w:val="17"/>
        <w:szCs w:val="17"/>
      </w:rPr>
      <w:t>Ultimo aggiornamento: 24/08/2018</w:t>
    </w:r>
    <w:r w:rsidRPr="009F62AE">
      <w:rPr>
        <w:rFonts w:ascii="Verdana" w:hAnsi="Verdana"/>
        <w:i/>
        <w:sz w:val="17"/>
        <w:szCs w:val="17"/>
      </w:rPr>
      <w:tab/>
    </w:r>
    <w:r w:rsidRPr="009F62AE">
      <w:rPr>
        <w:rFonts w:ascii="Verdana" w:hAnsi="Verdana"/>
        <w:i/>
        <w:sz w:val="17"/>
        <w:szCs w:val="17"/>
      </w:rPr>
      <w:tab/>
    </w:r>
    <w:r w:rsidRPr="009F62AE">
      <w:rPr>
        <w:rFonts w:ascii="Verdana" w:hAnsi="Verdana"/>
        <w:i/>
        <w:sz w:val="17"/>
        <w:szCs w:val="17"/>
      </w:rPr>
      <w:fldChar w:fldCharType="begin"/>
    </w:r>
    <w:r w:rsidRPr="009F62AE">
      <w:rPr>
        <w:rFonts w:ascii="Verdana" w:hAnsi="Verdana"/>
        <w:i/>
        <w:sz w:val="17"/>
        <w:szCs w:val="17"/>
      </w:rPr>
      <w:instrText>PAGE   \* MERGEFORMAT</w:instrText>
    </w:r>
    <w:r w:rsidRPr="009F62AE">
      <w:rPr>
        <w:rFonts w:ascii="Verdana" w:hAnsi="Verdana"/>
        <w:i/>
        <w:sz w:val="17"/>
        <w:szCs w:val="17"/>
      </w:rPr>
      <w:fldChar w:fldCharType="separate"/>
    </w:r>
    <w:r w:rsidR="005B06CE">
      <w:rPr>
        <w:rFonts w:ascii="Verdana" w:hAnsi="Verdana"/>
        <w:i/>
        <w:noProof/>
        <w:sz w:val="17"/>
        <w:szCs w:val="17"/>
      </w:rPr>
      <w:t>21</w:t>
    </w:r>
    <w:r w:rsidRPr="009F62AE">
      <w:rPr>
        <w:rFonts w:ascii="Verdana" w:hAnsi="Verdana"/>
        <w:i/>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AE" w:rsidRDefault="009F62AE" w:rsidP="00672039">
      <w:pPr>
        <w:spacing w:after="0" w:line="240" w:lineRule="auto"/>
      </w:pPr>
      <w:r>
        <w:separator/>
      </w:r>
    </w:p>
  </w:footnote>
  <w:footnote w:type="continuationSeparator" w:id="0">
    <w:p w:rsidR="009F62AE" w:rsidRDefault="009F62AE" w:rsidP="00672039">
      <w:pPr>
        <w:spacing w:after="0" w:line="240" w:lineRule="auto"/>
      </w:pPr>
      <w:r>
        <w:continuationSeparator/>
      </w:r>
    </w:p>
  </w:footnote>
  <w:footnote w:id="1">
    <w:p w:rsidR="009F62AE" w:rsidRPr="009A644A" w:rsidRDefault="009F62AE" w:rsidP="009F62AE">
      <w:pPr>
        <w:pStyle w:val="Testonotaapidipagina"/>
        <w:spacing w:line="276" w:lineRule="auto"/>
        <w:jc w:val="both"/>
        <w:rPr>
          <w:rFonts w:ascii="Verdana" w:hAnsi="Verdana"/>
          <w:sz w:val="16"/>
          <w:szCs w:val="16"/>
        </w:rPr>
      </w:pPr>
      <w:r w:rsidRPr="009A644A">
        <w:rPr>
          <w:rStyle w:val="Rimandonotaapidipagina"/>
          <w:rFonts w:ascii="Verdana" w:hAnsi="Verdana"/>
          <w:sz w:val="16"/>
          <w:szCs w:val="16"/>
        </w:rPr>
        <w:footnoteRef/>
      </w:r>
      <w:r w:rsidRPr="009A644A">
        <w:rPr>
          <w:rFonts w:ascii="Verdana" w:hAnsi="Verdana"/>
          <w:sz w:val="16"/>
          <w:szCs w:val="16"/>
        </w:rPr>
        <w:t xml:space="preserve"> Il D.L. 24 giugno 2014, n. 90, convertito con modificazioni dalla L. 11 agosto 2014, n. 114 ha disposto (con l'art. 23, comma 1-quater) che "Ferme restando le disposizioni di cui all'articolo 1, comma 14, della legge 7 aprile 2014, n. 56, come modificato dal presente articolo, </w:t>
      </w:r>
      <w:r>
        <w:rPr>
          <w:rFonts w:ascii="Verdana" w:hAnsi="Verdana"/>
          <w:sz w:val="16"/>
          <w:szCs w:val="16"/>
        </w:rPr>
        <w:t>dal 1º gennaio 2015 le attività</w:t>
      </w:r>
      <w:r w:rsidRPr="009A644A">
        <w:rPr>
          <w:rFonts w:ascii="Verdana" w:hAnsi="Verdana"/>
          <w:sz w:val="16"/>
          <w:szCs w:val="16"/>
        </w:rPr>
        <w:t xml:space="preserve"> ivi previst</w:t>
      </w:r>
      <w:r>
        <w:rPr>
          <w:rFonts w:ascii="Verdana" w:hAnsi="Verdana"/>
          <w:sz w:val="16"/>
          <w:szCs w:val="16"/>
        </w:rPr>
        <w:t>e a cui occorra dare continuità</w:t>
      </w:r>
      <w:r w:rsidRPr="009A644A">
        <w:rPr>
          <w:rFonts w:ascii="Verdana" w:hAnsi="Verdana"/>
          <w:sz w:val="16"/>
          <w:szCs w:val="16"/>
        </w:rPr>
        <w:t xml:space="preserve"> fino all'</w:t>
      </w:r>
      <w:r>
        <w:rPr>
          <w:rFonts w:ascii="Verdana" w:hAnsi="Verdana"/>
          <w:sz w:val="16"/>
          <w:szCs w:val="16"/>
        </w:rPr>
        <w:t>entrata in funzione della città</w:t>
      </w:r>
      <w:r w:rsidRPr="009A644A">
        <w:rPr>
          <w:rFonts w:ascii="Verdana" w:hAnsi="Verdana"/>
          <w:sz w:val="16"/>
          <w:szCs w:val="16"/>
        </w:rPr>
        <w:t xml:space="preserve"> metropolitana di Venezia sono assicurate da un commissario nominato ai sensi dell'articolo 19 del testo unico di cui al regio decreto 3 marzo 1934, n. 383, e successive modificazioni".</w:t>
      </w:r>
    </w:p>
  </w:footnote>
  <w:footnote w:id="2">
    <w:p w:rsidR="009F62AE" w:rsidRPr="009A644A" w:rsidRDefault="009F62AE" w:rsidP="009F62AE">
      <w:pPr>
        <w:pStyle w:val="Testonotaapidipagina"/>
        <w:spacing w:line="276" w:lineRule="auto"/>
        <w:jc w:val="both"/>
        <w:rPr>
          <w:rFonts w:ascii="Verdana" w:hAnsi="Verdana"/>
          <w:sz w:val="16"/>
          <w:szCs w:val="16"/>
        </w:rPr>
      </w:pPr>
      <w:r w:rsidRPr="009A644A">
        <w:rPr>
          <w:rStyle w:val="Rimandonotaapidipagina"/>
          <w:rFonts w:ascii="Verdana" w:hAnsi="Verdana"/>
          <w:sz w:val="16"/>
          <w:szCs w:val="16"/>
        </w:rPr>
        <w:footnoteRef/>
      </w:r>
      <w:r w:rsidRPr="009A644A">
        <w:rPr>
          <w:rFonts w:ascii="Verdana" w:hAnsi="Verdana"/>
          <w:sz w:val="16"/>
          <w:szCs w:val="16"/>
        </w:rPr>
        <w:t xml:space="preserve"> Il D.L. 24 aprile 2014, n. 66, convertito con modificazioni dalla L. 23 giugno 2014, n. 89, ha disposto (con l'art. 47, comma 6) che "Il decreto del Presidente del Consiglio dei Ministri di cui al comma 92 dell'articolo 1 della legge 7 aprile 2014, n. 56, a seguito del trasferimento delle risorse finanziarie, umane, strumentali e organizzative connesse all'esercizio delle funzioni che devono essere trasferite, ai sensi dei commi da 85 a 97 dello stesso artico</w:t>
      </w:r>
      <w:r>
        <w:rPr>
          <w:rFonts w:ascii="Verdana" w:hAnsi="Verdana"/>
          <w:sz w:val="16"/>
          <w:szCs w:val="16"/>
        </w:rPr>
        <w:t>lo 1, tra le Province, le città</w:t>
      </w:r>
      <w:r w:rsidRPr="009A644A">
        <w:rPr>
          <w:rFonts w:ascii="Verdana" w:hAnsi="Verdana"/>
          <w:sz w:val="16"/>
          <w:szCs w:val="16"/>
        </w:rPr>
        <w:t xml:space="preserve"> metropolitane e gli altri Enti territoriali interessati, </w:t>
      </w:r>
      <w:r>
        <w:rPr>
          <w:rFonts w:ascii="Verdana" w:hAnsi="Verdana"/>
          <w:sz w:val="16"/>
          <w:szCs w:val="16"/>
        </w:rPr>
        <w:t>stabilisce altresì le modalità</w:t>
      </w:r>
      <w:r w:rsidRPr="009A644A">
        <w:rPr>
          <w:rFonts w:ascii="Verdana" w:hAnsi="Verdana"/>
          <w:sz w:val="16"/>
          <w:szCs w:val="16"/>
        </w:rPr>
        <w:t xml:space="preserve"> di recupero delle somme di cui ai commi precedenti".</w:t>
      </w:r>
    </w:p>
  </w:footnote>
  <w:footnote w:id="3">
    <w:p w:rsidR="005B06CE" w:rsidRPr="005B06CE" w:rsidRDefault="005B06CE" w:rsidP="005B06CE">
      <w:pPr>
        <w:pStyle w:val="Testonotaapidipagina"/>
        <w:jc w:val="both"/>
        <w:rPr>
          <w:rFonts w:ascii="Verdana" w:hAnsi="Verdana"/>
          <w:sz w:val="16"/>
          <w:szCs w:val="16"/>
        </w:rPr>
      </w:pPr>
      <w:r w:rsidRPr="005B06CE">
        <w:rPr>
          <w:rStyle w:val="Rimandonotaapidipagina"/>
          <w:rFonts w:ascii="Verdana" w:hAnsi="Verdana"/>
          <w:sz w:val="16"/>
          <w:szCs w:val="16"/>
        </w:rPr>
        <w:footnoteRef/>
      </w:r>
      <w:r w:rsidRPr="005B06CE">
        <w:rPr>
          <w:rFonts w:ascii="Verdana" w:hAnsi="Verdana"/>
          <w:sz w:val="16"/>
          <w:szCs w:val="16"/>
        </w:rPr>
        <w:t xml:space="preserve"> Il </w:t>
      </w:r>
      <w:proofErr w:type="spellStart"/>
      <w:r w:rsidRPr="005B06CE">
        <w:rPr>
          <w:rFonts w:ascii="Verdana" w:hAnsi="Verdana"/>
          <w:sz w:val="16"/>
          <w:szCs w:val="16"/>
        </w:rPr>
        <w:t>D.Lgs.</w:t>
      </w:r>
      <w:proofErr w:type="spellEnd"/>
      <w:r w:rsidRPr="005B06CE">
        <w:rPr>
          <w:rFonts w:ascii="Verdana" w:hAnsi="Verdana"/>
          <w:sz w:val="16"/>
          <w:szCs w:val="16"/>
        </w:rPr>
        <w:t xml:space="preserve"> 2 gennaio 2018, n. 1 ha disposto (con l'art. 47, comma 1, lettera </w:t>
      </w:r>
      <w:r w:rsidRPr="005B06CE">
        <w:rPr>
          <w:rFonts w:ascii="Verdana" w:hAnsi="Verdana"/>
          <w:i/>
          <w:sz w:val="16"/>
          <w:szCs w:val="16"/>
        </w:rPr>
        <w:t>d)</w:t>
      </w:r>
      <w:r w:rsidRPr="005B06CE">
        <w:rPr>
          <w:rFonts w:ascii="Verdana" w:hAnsi="Verdana"/>
          <w:sz w:val="16"/>
          <w:szCs w:val="16"/>
        </w:rPr>
        <w:t xml:space="preserve">) che "Tutti i riferimenti alla legge 24 febbraio 1992, n. 225 e ai relativi articoli, contenuti in altre disposizioni, si intendono riferiti al presente decreto e ai corrispondenti articoli. In particolare: [...] </w:t>
      </w:r>
      <w:r w:rsidRPr="005B06CE">
        <w:rPr>
          <w:rFonts w:ascii="Verdana" w:hAnsi="Verdana"/>
          <w:i/>
          <w:sz w:val="16"/>
          <w:szCs w:val="16"/>
        </w:rPr>
        <w:t>d)</w:t>
      </w:r>
      <w:r w:rsidRPr="005B06CE">
        <w:rPr>
          <w:rFonts w:ascii="Verdana" w:hAnsi="Verdana"/>
          <w:sz w:val="16"/>
          <w:szCs w:val="16"/>
        </w:rPr>
        <w:t xml:space="preserve"> l'articolo 15 della legge n. 225 del 1992, citato nell'articolo 1, comma 112, legge 7 aprile 2014, n. 56, deve intendersi riferito all'articolo 12 del presente decreto".</w:t>
      </w:r>
      <w:bookmarkStart w:id="0" w:name="_GoBack"/>
      <w:bookmarkEnd w:id="0"/>
    </w:p>
  </w:footnote>
  <w:footnote w:id="4">
    <w:p w:rsidR="009F62AE" w:rsidRPr="009A644A" w:rsidRDefault="009F62AE" w:rsidP="009F62AE">
      <w:pPr>
        <w:pStyle w:val="Testonotaapidipagina"/>
        <w:spacing w:line="276" w:lineRule="auto"/>
        <w:jc w:val="both"/>
        <w:rPr>
          <w:rFonts w:ascii="Verdana" w:hAnsi="Verdana"/>
          <w:sz w:val="16"/>
          <w:szCs w:val="16"/>
        </w:rPr>
      </w:pPr>
      <w:r w:rsidRPr="009A644A">
        <w:rPr>
          <w:rStyle w:val="Rimandonotaapidipagina"/>
          <w:rFonts w:ascii="Verdana" w:hAnsi="Verdana"/>
          <w:sz w:val="16"/>
          <w:szCs w:val="16"/>
        </w:rPr>
        <w:footnoteRef/>
      </w:r>
      <w:r w:rsidRPr="009A644A">
        <w:rPr>
          <w:rFonts w:ascii="Verdana" w:hAnsi="Verdana"/>
          <w:sz w:val="16"/>
          <w:szCs w:val="16"/>
        </w:rPr>
        <w:t xml:space="preserve"> Il D.L. 17 ottobre 2016, n. 189, convertito con modificazioni dalla L. 15 dicembre 2016, n. 229, come modificato dal D.L. 16 ottobre 2017, n. 148, convertito con modificazioni dalla L. 4 dicembre 2017, n. 172, ha disposto (con l'art. 44, comma 2-bis) che "In deroga alle disposizioni di cui all'articolo 82 del testo unico di cui al decreto legislativo 18 agosto 2000, n. 267, e all'articolo 1, comma 136, della legge 7 aprile 2014, n. 56, al sindaco e agli assessori dei comuni di cui all'articolo 1, comma 1, del presente decreto con popolazione inferiore a 5.000 abitanti, in cui sia stata individuata da un'ordinanza sindacale una 'zona rossa', </w:t>
      </w:r>
      <w:r>
        <w:rPr>
          <w:rFonts w:ascii="Verdana" w:hAnsi="Verdana"/>
          <w:sz w:val="16"/>
          <w:szCs w:val="16"/>
        </w:rPr>
        <w:t>è data facoltà di applicare l'indennità</w:t>
      </w:r>
      <w:r w:rsidRPr="009A644A">
        <w:rPr>
          <w:rFonts w:ascii="Verdana" w:hAnsi="Verdana"/>
          <w:sz w:val="16"/>
          <w:szCs w:val="16"/>
        </w:rPr>
        <w:t xml:space="preserve"> di funzione prevista dal regolamento di cui al decreto del Ministro dell'interno 4 aprile 2000, n. 119, per la classe di comuni con popolazione compresa tra 10.001 e 30.000 abitanti, come rideterminata in base alle disposizioni di cui all'articolo 61, comma 10, del decreto-legge 25 giugno 2008, n. 112, convertito, con modificazioni, dalla legge 6 agosto 2008, n. 133, per la durata di due anni dalla data di entrata in vigore della presente disposizione, con oneri a carico del bilancio comunale".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9F62AE" w:rsidTr="006D7854">
      <w:tc>
        <w:tcPr>
          <w:tcW w:w="3505" w:type="dxa"/>
          <w:shd w:val="clear" w:color="auto" w:fill="auto"/>
          <w:vAlign w:val="center"/>
        </w:tcPr>
        <w:p w:rsidR="009F62AE" w:rsidRPr="00A47199" w:rsidRDefault="009F62AE" w:rsidP="006D7854">
          <w:pPr>
            <w:rPr>
              <w:rFonts w:ascii="Verdana" w:hAnsi="Verdana"/>
              <w:b/>
              <w:noProof/>
              <w:sz w:val="26"/>
              <w:szCs w:val="26"/>
              <w:lang w:eastAsia="it-IT"/>
            </w:rPr>
          </w:pPr>
          <w:r>
            <w:rPr>
              <w:rFonts w:ascii="Verdana" w:hAnsi="Verdana"/>
              <w:b/>
              <w:noProof/>
              <w:sz w:val="26"/>
              <w:szCs w:val="26"/>
              <w:lang w:eastAsia="it-IT"/>
            </w:rPr>
            <w:drawing>
              <wp:inline distT="0" distB="0" distL="0" distR="0" wp14:anchorId="7DAAA4B6" wp14:editId="167DD2FB">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9F62AE" w:rsidRPr="00A47199" w:rsidRDefault="009F62AE" w:rsidP="006D7854">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74139A35" wp14:editId="2F0FD7D8">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9F62AE" w:rsidRDefault="009F62A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A5"/>
    <w:rsid w:val="000B473D"/>
    <w:rsid w:val="001F441E"/>
    <w:rsid w:val="003300A5"/>
    <w:rsid w:val="0038266E"/>
    <w:rsid w:val="00430C55"/>
    <w:rsid w:val="00432DC6"/>
    <w:rsid w:val="0045133E"/>
    <w:rsid w:val="004554CF"/>
    <w:rsid w:val="005B06CE"/>
    <w:rsid w:val="005C5686"/>
    <w:rsid w:val="00672039"/>
    <w:rsid w:val="006D7854"/>
    <w:rsid w:val="00764FAE"/>
    <w:rsid w:val="00891F9D"/>
    <w:rsid w:val="008B2C67"/>
    <w:rsid w:val="009A644A"/>
    <w:rsid w:val="009C215F"/>
    <w:rsid w:val="009F62AE"/>
    <w:rsid w:val="00AA7205"/>
    <w:rsid w:val="00B06606"/>
    <w:rsid w:val="00BA43A2"/>
    <w:rsid w:val="00C365BF"/>
    <w:rsid w:val="00C90770"/>
    <w:rsid w:val="00C97DBC"/>
    <w:rsid w:val="00D02F77"/>
    <w:rsid w:val="00D6715A"/>
    <w:rsid w:val="00DC31A4"/>
    <w:rsid w:val="00F05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4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41E"/>
    <w:rPr>
      <w:rFonts w:ascii="Tahoma" w:hAnsi="Tahoma" w:cs="Tahoma"/>
      <w:sz w:val="16"/>
      <w:szCs w:val="16"/>
    </w:rPr>
  </w:style>
  <w:style w:type="paragraph" w:styleId="Intestazione">
    <w:name w:val="header"/>
    <w:basedOn w:val="Normale"/>
    <w:link w:val="IntestazioneCarattere"/>
    <w:uiPriority w:val="99"/>
    <w:unhideWhenUsed/>
    <w:rsid w:val="006720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039"/>
  </w:style>
  <w:style w:type="paragraph" w:styleId="Pidipagina">
    <w:name w:val="footer"/>
    <w:basedOn w:val="Normale"/>
    <w:link w:val="PidipaginaCarattere"/>
    <w:uiPriority w:val="99"/>
    <w:unhideWhenUsed/>
    <w:qFormat/>
    <w:rsid w:val="006720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039"/>
  </w:style>
  <w:style w:type="paragraph" w:styleId="Testonotaapidipagina">
    <w:name w:val="footnote text"/>
    <w:basedOn w:val="Normale"/>
    <w:link w:val="TestonotaapidipaginaCarattere"/>
    <w:uiPriority w:val="99"/>
    <w:semiHidden/>
    <w:unhideWhenUsed/>
    <w:rsid w:val="009A64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644A"/>
    <w:rPr>
      <w:sz w:val="20"/>
      <w:szCs w:val="20"/>
    </w:rPr>
  </w:style>
  <w:style w:type="character" w:styleId="Rimandonotaapidipagina">
    <w:name w:val="footnote reference"/>
    <w:basedOn w:val="Carpredefinitoparagrafo"/>
    <w:uiPriority w:val="99"/>
    <w:semiHidden/>
    <w:unhideWhenUsed/>
    <w:rsid w:val="009A64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4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41E"/>
    <w:rPr>
      <w:rFonts w:ascii="Tahoma" w:hAnsi="Tahoma" w:cs="Tahoma"/>
      <w:sz w:val="16"/>
      <w:szCs w:val="16"/>
    </w:rPr>
  </w:style>
  <w:style w:type="paragraph" w:styleId="Intestazione">
    <w:name w:val="header"/>
    <w:basedOn w:val="Normale"/>
    <w:link w:val="IntestazioneCarattere"/>
    <w:uiPriority w:val="99"/>
    <w:unhideWhenUsed/>
    <w:rsid w:val="006720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039"/>
  </w:style>
  <w:style w:type="paragraph" w:styleId="Pidipagina">
    <w:name w:val="footer"/>
    <w:basedOn w:val="Normale"/>
    <w:link w:val="PidipaginaCarattere"/>
    <w:uiPriority w:val="99"/>
    <w:unhideWhenUsed/>
    <w:qFormat/>
    <w:rsid w:val="006720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039"/>
  </w:style>
  <w:style w:type="paragraph" w:styleId="Testonotaapidipagina">
    <w:name w:val="footnote text"/>
    <w:basedOn w:val="Normale"/>
    <w:link w:val="TestonotaapidipaginaCarattere"/>
    <w:uiPriority w:val="99"/>
    <w:semiHidden/>
    <w:unhideWhenUsed/>
    <w:rsid w:val="009A64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644A"/>
    <w:rPr>
      <w:sz w:val="20"/>
      <w:szCs w:val="20"/>
    </w:rPr>
  </w:style>
  <w:style w:type="character" w:styleId="Rimandonotaapidipagina">
    <w:name w:val="footnote reference"/>
    <w:basedOn w:val="Carpredefinitoparagrafo"/>
    <w:uiPriority w:val="99"/>
    <w:semiHidden/>
    <w:unhideWhenUsed/>
    <w:rsid w:val="009A6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053">
      <w:bodyDiv w:val="1"/>
      <w:marLeft w:val="0"/>
      <w:marRight w:val="0"/>
      <w:marTop w:val="0"/>
      <w:marBottom w:val="0"/>
      <w:divBdr>
        <w:top w:val="none" w:sz="0" w:space="0" w:color="auto"/>
        <w:left w:val="none" w:sz="0" w:space="0" w:color="auto"/>
        <w:bottom w:val="none" w:sz="0" w:space="0" w:color="auto"/>
        <w:right w:val="none" w:sz="0" w:space="0" w:color="auto"/>
      </w:divBdr>
    </w:div>
    <w:div w:id="11777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9AC5-9EF9-4BC9-8CB6-73152AB4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11220</Words>
  <Characters>63954</Characters>
  <Application>Microsoft Office Word</Application>
  <DocSecurity>0</DocSecurity>
  <Lines>532</Lines>
  <Paragraphs>150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2018-08-24T15:00:00Z</dcterms:created>
  <dcterms:modified xsi:type="dcterms:W3CDTF">2018-08-24T15:00:00Z</dcterms:modified>
</cp:coreProperties>
</file>